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282" w:hanging="0"/>
        <w:rPr>
          <w:rFonts w:eastAsia="Times New Roman" w:cs="Times New Roman"/>
          <w:sz w:val="24"/>
          <w:szCs w:val="24"/>
          <w:lang w:val="en-US" w:eastAsia="ru-RU"/>
        </w:rPr>
      </w:pPr>
      <w:r>
        <w:rPr>
          <w:rFonts w:eastAsia="Times New Roman" w:cs="Times New Roman"/>
          <w:sz w:val="24"/>
          <w:szCs w:val="24"/>
          <w:lang w:val="en-US" w:eastAsia="ru-RU"/>
        </w:rPr>
      </w:r>
    </w:p>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tabs>
                <w:tab w:val="left" w:pos="6199" w:leader="none"/>
              </w:tabs>
              <w:rPr/>
            </w:pPr>
            <w:r>
              <w:rPr/>
            </w:r>
          </w:p>
          <w:tbl>
            <w:tblPr>
              <w:tblW w:w="9889" w:type="dxa"/>
              <w:jc w:val="left"/>
              <w:tblInd w:w="1404"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tabs>
                      <w:tab w:val="left" w:pos="6199" w:leader="none"/>
                    </w:tabs>
                    <w:spacing w:lineRule="auto" w:line="216"/>
                    <w:ind w:left="4725" w:right="282" w:hanging="0"/>
                    <w:rPr>
                      <w:b/>
                      <w:b/>
                      <w:bCs/>
                      <w:sz w:val="24"/>
                      <w:szCs w:val="24"/>
                    </w:rPr>
                  </w:pPr>
                  <w:r>
                    <w:rPr>
                      <w:b/>
                      <w:bCs/>
                      <w:sz w:val="24"/>
                      <w:szCs w:val="24"/>
                    </w:rPr>
                    <w:t>ЗАТВЕРДЖЕНО</w:t>
                  </w:r>
                </w:p>
                <w:p>
                  <w:pPr>
                    <w:pStyle w:val="Normal"/>
                    <w:widowControl w:val="false"/>
                    <w:tabs>
                      <w:tab w:val="left" w:pos="6199" w:leader="none"/>
                    </w:tabs>
                    <w:spacing w:lineRule="auto" w:line="216"/>
                    <w:ind w:left="4725" w:right="1404" w:hanging="0"/>
                    <w:rPr>
                      <w:b/>
                      <w:b/>
                      <w:bCs/>
                      <w:sz w:val="24"/>
                      <w:szCs w:val="24"/>
                    </w:rPr>
                  </w:pPr>
                  <w:r>
                    <w:rPr>
                      <w:b/>
                      <w:bCs/>
                      <w:sz w:val="24"/>
                      <w:szCs w:val="24"/>
                    </w:rPr>
                    <w:t xml:space="preserve">Наказ ЗМУ ДМС </w:t>
                    <w:br/>
                    <w:t>___._______ 2025 № ___</w:t>
                  </w:r>
                </w:p>
              </w:tc>
            </w:tr>
            <w:tr>
              <w:trPr/>
              <w:tc>
                <w:tcPr>
                  <w:tcW w:w="9889" w:type="dxa"/>
                  <w:tcBorders/>
                  <w:shd w:fill="auto" w:val="clear"/>
                </w:tcPr>
                <w:p>
                  <w:pPr>
                    <w:pStyle w:val="Normal"/>
                    <w:widowControl w:val="false"/>
                    <w:spacing w:lineRule="auto" w:line="216"/>
                    <w:ind w:right="282" w:hanging="0"/>
                    <w:rPr>
                      <w:bCs/>
                      <w:szCs w:val="28"/>
                      <w:lang w:eastAsia="ru-RU"/>
                    </w:rPr>
                  </w:pPr>
                  <w:r>
                    <w:rPr>
                      <w:bCs/>
                      <w:szCs w:val="28"/>
                      <w:lang w:eastAsia="ru-RU"/>
                    </w:rPr>
                  </w:r>
                </w:p>
              </w:tc>
            </w:tr>
          </w:tbl>
          <w:p>
            <w:pPr>
              <w:pStyle w:val="Normal"/>
              <w:ind w:right="282" w:hanging="0"/>
              <w:rPr/>
            </w:pPr>
            <w:r>
              <w:rPr/>
            </w:r>
          </w:p>
        </w:tc>
      </w:tr>
      <w:tr>
        <w:trPr/>
        <w:tc>
          <w:tcPr>
            <w:tcW w:w="9889" w:type="dxa"/>
            <w:tcBorders/>
            <w:shd w:fill="auto" w:val="clear"/>
          </w:tcPr>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ind w:left="6237" w:right="-5772" w:hanging="0"/>
                    <w:jc w:val="both"/>
                    <w:rPr>
                      <w:bCs/>
                    </w:rPr>
                  </w:pPr>
                  <w:r>
                    <w:rPr>
                      <w:bCs/>
                    </w:rPr>
                    <w:t xml:space="preserve"> </w:t>
                  </w:r>
                </w:p>
              </w:tc>
            </w:tr>
            <w:tr>
              <w:trPr/>
              <w:tc>
                <w:tcPr>
                  <w:tcW w:w="9889" w:type="dxa"/>
                  <w:tcBorders/>
                  <w:shd w:fill="auto" w:val="clear"/>
                </w:tcPr>
                <w:p>
                  <w:pPr>
                    <w:pStyle w:val="Normal"/>
                    <w:widowControl w:val="false"/>
                    <w:rPr>
                      <w:bCs/>
                      <w:lang w:val="ru-RU"/>
                    </w:rPr>
                  </w:pPr>
                  <w:r>
                    <w:rPr>
                      <w:bCs/>
                      <w:lang w:val="ru-RU"/>
                    </w:rPr>
                  </w:r>
                </w:p>
                <w:p>
                  <w:pPr>
                    <w:pStyle w:val="Normal"/>
                    <w:widowControl w:val="false"/>
                    <w:ind w:left="6237" w:hanging="0"/>
                    <w:rPr>
                      <w:bCs/>
                    </w:rPr>
                  </w:pPr>
                  <w:r>
                    <w:rPr>
                      <w:bCs/>
                    </w:rPr>
                  </w:r>
                </w:p>
                <w:p>
                  <w:pPr>
                    <w:pStyle w:val="Normal"/>
                    <w:widowControl w:val="false"/>
                    <w:ind w:left="6237" w:hanging="0"/>
                    <w:rPr>
                      <w:bCs/>
                    </w:rPr>
                  </w:pPr>
                  <w:r>
                    <w:rPr>
                      <w:bCs/>
                    </w:rPr>
                  </w:r>
                </w:p>
              </w:tc>
            </w:tr>
          </w:tbl>
          <w:p>
            <w:pPr>
              <w:pStyle w:val="Normal"/>
              <w:rPr/>
            </w:pPr>
            <w:r>
              <w:rPr/>
            </w:r>
          </w:p>
        </w:tc>
      </w:tr>
    </w:tbl>
    <w:p>
      <w:pPr>
        <w:pStyle w:val="Normal"/>
        <w:jc w:val="center"/>
        <w:rPr>
          <w:rFonts w:ascii="Verdana" w:hAnsi="Verdana" w:eastAsia="Times New Roman" w:cs="Times New Roman"/>
          <w:sz w:val="20"/>
          <w:szCs w:val="20"/>
          <w:lang w:eastAsia="uk-UA"/>
        </w:rPr>
      </w:pPr>
      <w:r>
        <w:rPr>
          <w:rFonts w:eastAsia="Times New Roman" w:cs="Times New Roman"/>
          <w:b/>
          <w:caps/>
          <w:sz w:val="20"/>
          <w:szCs w:val="20"/>
          <w:lang w:eastAsia="uk-UA"/>
        </w:rPr>
        <w:t>інформаційнА карткА адміністративної послуги</w:t>
      </w:r>
    </w:p>
    <w:p>
      <w:pPr>
        <w:pStyle w:val="Normal"/>
        <w:jc w:val="center"/>
        <w:rPr>
          <w:rFonts w:ascii="Verdana" w:hAnsi="Verdana" w:eastAsia="Times New Roman" w:cs="Times New Roman"/>
          <w:b/>
          <w:b/>
          <w:caps/>
          <w:sz w:val="20"/>
          <w:szCs w:val="20"/>
          <w:lang w:eastAsia="uk-UA"/>
        </w:rPr>
      </w:pPr>
      <w:r>
        <w:rPr>
          <w:rFonts w:eastAsia="Times New Roman" w:cs="Times New Roman" w:ascii="Verdana" w:hAnsi="Verdana"/>
          <w:b/>
          <w:caps/>
          <w:sz w:val="20"/>
          <w:szCs w:val="20"/>
          <w:lang w:eastAsia="uk-UA"/>
        </w:rPr>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pPr>
        <w:pStyle w:val="Normal"/>
        <w:jc w:val="center"/>
        <w:rPr>
          <w:rFonts w:eastAsia="Times New Roman" w:cs="Times New Roman"/>
          <w:b/>
          <w:b/>
          <w:caps/>
          <w:sz w:val="24"/>
          <w:szCs w:val="24"/>
          <w:u w:val="single"/>
          <w:lang w:eastAsia="uk-UA"/>
        </w:rPr>
      </w:pPr>
      <w:r>
        <w:rPr>
          <w:rFonts w:eastAsia="Times New Roman" w:cs="Times New Roman"/>
          <w:b/>
          <w:caps/>
          <w:sz w:val="24"/>
          <w:szCs w:val="24"/>
          <w:u w:val="single"/>
          <w:lang w:eastAsia="uk-UA"/>
        </w:rPr>
        <w:t>НА ТЕРИТОРІЇ уКРАЇНИ (КАРТКА № 3)</w:t>
      </w:r>
    </w:p>
    <w:p>
      <w:pPr>
        <w:pStyle w:val="Normal"/>
        <w:jc w:val="center"/>
        <w:rPr>
          <w:rFonts w:ascii="Verdana" w:hAnsi="Verdana" w:eastAsia="Times New Roman" w:cs="Times New Roman"/>
          <w:sz w:val="20"/>
          <w:szCs w:val="20"/>
          <w:lang w:eastAsia="uk-UA"/>
        </w:rPr>
      </w:pPr>
      <w:r>
        <w:rPr>
          <w:rFonts w:eastAsia="Times New Roman" w:cs="Times New Roman"/>
          <w:caps/>
          <w:sz w:val="20"/>
          <w:szCs w:val="20"/>
          <w:lang w:eastAsia="uk-UA"/>
        </w:rPr>
        <w:t>(</w:t>
      </w:r>
      <w:r>
        <w:rPr>
          <w:rFonts w:eastAsia="Times New Roman" w:cs="Times New Roman"/>
          <w:sz w:val="20"/>
          <w:szCs w:val="20"/>
          <w:lang w:eastAsia="uk-UA"/>
        </w:rPr>
        <w:t>назва адміністративної послуги)</w:t>
      </w:r>
    </w:p>
    <w:p>
      <w:pPr>
        <w:pStyle w:val="Normal"/>
        <w:spacing w:before="120" w:after="0"/>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b/>
          <w:b/>
          <w:bCs/>
          <w:color w:val="000000"/>
          <w:u w:val="single"/>
        </w:rPr>
      </w:pPr>
      <w:r>
        <w:rPr>
          <w:rFonts w:eastAsia="Times New Roman" w:cs="Times New Roman"/>
          <w:b/>
          <w:bCs/>
          <w:color w:val="000000"/>
          <w:sz w:val="20"/>
          <w:szCs w:val="20"/>
          <w:u w:val="single"/>
          <w:lang w:eastAsia="uk-UA"/>
        </w:rPr>
        <w:t>ЯРЕМЧАНСЬКИЙ ВІДДІЛ ЗМУ ДМС</w:t>
      </w:r>
    </w:p>
    <w:p>
      <w:pPr>
        <w:pStyle w:val="Normal"/>
        <w:jc w:val="center"/>
        <w:rPr>
          <w:rFonts w:ascii="Verdana" w:hAnsi="Verdana" w:eastAsia="Times New Roman" w:cs="Times New Roman"/>
          <w:color w:val="FF0000"/>
          <w:sz w:val="16"/>
          <w:szCs w:val="16"/>
          <w:lang w:eastAsia="uk-UA"/>
        </w:rPr>
      </w:pPr>
      <w:r>
        <w:rPr>
          <w:rFonts w:eastAsia="Times New Roman" w:cs="Times New Roman"/>
          <w:b/>
          <w:bCs/>
          <w:color w:val="000000"/>
          <w:sz w:val="20"/>
          <w:szCs w:val="20"/>
          <w:lang w:eastAsia="uk-UA"/>
        </w:rPr>
        <w:t xml:space="preserve"> </w:t>
      </w:r>
      <w:r>
        <w:rPr>
          <w:rFonts w:eastAsia="Times New Roman" w:cs="Times New Roman"/>
          <w:b/>
          <w:bCs/>
          <w:color w:val="000000"/>
          <w:sz w:val="20"/>
          <w:szCs w:val="20"/>
          <w:lang w:eastAsia="uk-UA"/>
        </w:rPr>
        <w:t>(н</w:t>
      </w:r>
      <w:r>
        <w:rPr>
          <w:rFonts w:eastAsia="Times New Roman" w:cs="Times New Roman"/>
          <w:b w:val="false"/>
          <w:bCs w:val="false"/>
          <w:color w:val="000000"/>
          <w:sz w:val="20"/>
          <w:szCs w:val="20"/>
          <w:lang w:eastAsia="uk-UA"/>
        </w:rPr>
        <w:t xml:space="preserve">айменування суб’єкта надання адміністративної послуги) </w:t>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 </w:t>
      </w:r>
    </w:p>
    <w:tbl>
      <w:tblPr>
        <w:tblW w:w="9854" w:type="dxa"/>
        <w:jc w:val="left"/>
        <w:tblInd w:w="-2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8" w:type="dxa"/>
          <w:bottom w:w="0" w:type="dxa"/>
          <w:right w:w="108" w:type="dxa"/>
        </w:tblCellMar>
        <w:tblLook w:val="01e0"/>
      </w:tblPr>
      <w:tblGrid>
        <w:gridCol w:w="675"/>
        <w:gridCol w:w="3244"/>
        <w:gridCol w:w="5935"/>
      </w:tblGrid>
      <w:tr>
        <w:trPr>
          <w:trHeight w:val="244" w:hRule="atLeast"/>
        </w:trPr>
        <w:tc>
          <w:tcPr>
            <w:tcW w:w="985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Інформація про суб’єкта надання адміністративної послуги</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pPr>
            <w:r>
              <w:rPr>
                <w:rFonts w:cs="Verdana"/>
                <w:color w:val="000000"/>
                <w:sz w:val="20"/>
                <w:szCs w:val="20"/>
                <w:lang w:eastAsia="uk-UA"/>
              </w:rPr>
              <w:t xml:space="preserve">Місцезнаходження </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snapToGrid w:val="false"/>
              <w:jc w:val="left"/>
              <w:rPr/>
            </w:pPr>
            <w:r>
              <w:rPr>
                <w:rFonts w:cs="Verdana"/>
                <w:sz w:val="20"/>
                <w:szCs w:val="20"/>
                <w:lang w:eastAsia="uk-UA"/>
              </w:rPr>
              <w:t>78501, Івано-Франківська обл., Надвірнянський р-н, м.Яремче, вул.Воїнів УПА, 13-А</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2.</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pPr>
            <w:r>
              <w:rPr>
                <w:rFonts w:cs="Verdana"/>
                <w:color w:val="000000"/>
                <w:sz w:val="20"/>
                <w:szCs w:val="20"/>
                <w:lang w:eastAsia="uk-UA"/>
              </w:rPr>
              <w:t xml:space="preserve">Режим роботи </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jc w:val="left"/>
              <w:rPr/>
            </w:pPr>
            <w:r>
              <w:rPr>
                <w:rFonts w:cs="Verdana"/>
                <w:sz w:val="20"/>
                <w:szCs w:val="20"/>
                <w:lang w:eastAsia="uk-UA"/>
              </w:rPr>
              <w:t>Дні тижня               Робочі години                Обідня перерва</w:t>
            </w:r>
          </w:p>
          <w:p>
            <w:pPr>
              <w:pStyle w:val="Normal"/>
              <w:jc w:val="left"/>
              <w:rPr/>
            </w:pPr>
            <w:r>
              <w:rPr>
                <w:rFonts w:cs="Verdana"/>
                <w:sz w:val="20"/>
                <w:szCs w:val="20"/>
                <w:lang w:eastAsia="uk-UA"/>
              </w:rPr>
              <w:t>понеділок                вихідний                        вихідний</w:t>
            </w:r>
          </w:p>
          <w:p>
            <w:pPr>
              <w:pStyle w:val="Normal"/>
              <w:jc w:val="left"/>
              <w:rPr/>
            </w:pPr>
            <w:r>
              <w:rPr>
                <w:rFonts w:cs="Verdana"/>
                <w:sz w:val="20"/>
                <w:szCs w:val="20"/>
                <w:lang w:eastAsia="uk-UA"/>
              </w:rPr>
              <w:t>вівторок                   9:00-18:00                      13:00-13:45</w:t>
            </w:r>
          </w:p>
          <w:p>
            <w:pPr>
              <w:pStyle w:val="Normal"/>
              <w:jc w:val="left"/>
              <w:rPr/>
            </w:pPr>
            <w:r>
              <w:rPr>
                <w:rFonts w:cs="Verdana"/>
                <w:sz w:val="20"/>
                <w:szCs w:val="20"/>
                <w:lang w:eastAsia="uk-UA"/>
              </w:rPr>
              <w:t>середа                      9:00-18:00                      13:00-13:45</w:t>
            </w:r>
          </w:p>
          <w:p>
            <w:pPr>
              <w:pStyle w:val="Normal"/>
              <w:jc w:val="left"/>
              <w:rPr/>
            </w:pPr>
            <w:r>
              <w:rPr>
                <w:rFonts w:cs="Verdana"/>
                <w:sz w:val="20"/>
                <w:szCs w:val="20"/>
                <w:lang w:eastAsia="uk-UA"/>
              </w:rPr>
              <w:t>четвер                      9:00-18:00                      13:00-13:45</w:t>
            </w:r>
          </w:p>
          <w:p>
            <w:pPr>
              <w:pStyle w:val="Normal"/>
              <w:jc w:val="left"/>
              <w:rPr/>
            </w:pPr>
            <w:r>
              <w:rPr>
                <w:rFonts w:cs="Verdana"/>
                <w:sz w:val="20"/>
                <w:szCs w:val="20"/>
                <w:lang w:val="uk-UA" w:eastAsia="uk-UA"/>
              </w:rPr>
              <w:t>п’ятниця                  9:00-18:00                      13:00-13:45</w:t>
            </w:r>
          </w:p>
          <w:p>
            <w:pPr>
              <w:pStyle w:val="Normal"/>
              <w:jc w:val="left"/>
              <w:rPr/>
            </w:pPr>
            <w:r>
              <w:rPr>
                <w:rFonts w:cs="Verdana"/>
                <w:sz w:val="20"/>
                <w:szCs w:val="20"/>
                <w:lang w:val="uk-UA" w:eastAsia="uk-UA"/>
              </w:rPr>
              <w:t>субота                      8:00-15:45                      12:00-12:45</w:t>
            </w:r>
          </w:p>
          <w:p>
            <w:pPr>
              <w:pStyle w:val="Normal"/>
              <w:jc w:val="left"/>
              <w:rPr/>
            </w:pPr>
            <w:r>
              <w:rPr>
                <w:rFonts w:cs="Verdana"/>
                <w:sz w:val="20"/>
                <w:szCs w:val="20"/>
                <w:lang w:val="uk-UA" w:eastAsia="uk-UA"/>
              </w:rPr>
              <w:t>неділя                       вихідний                        вихідний</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3.</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pPr>
            <w:r>
              <w:rPr>
                <w:rFonts w:cs="Verdana"/>
                <w:color w:val="000000"/>
                <w:sz w:val="20"/>
                <w:szCs w:val="20"/>
                <w:lang w:eastAsia="uk-UA"/>
              </w:rPr>
              <w:t>Телефон, адреса електронної пошти, вебсайт</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jc w:val="center"/>
              <w:rPr/>
            </w:pPr>
            <w:r>
              <w:rPr>
                <w:rFonts w:cs="Verdana"/>
                <w:sz w:val="20"/>
                <w:szCs w:val="20"/>
                <w:lang w:eastAsia="uk-UA"/>
              </w:rPr>
              <w:t>0343422340</w:t>
            </w:r>
          </w:p>
          <w:p>
            <w:pPr>
              <w:pStyle w:val="Normal"/>
              <w:jc w:val="center"/>
              <w:rPr/>
            </w:pPr>
            <w:hyperlink r:id="rId2">
              <w:r>
                <w:rPr>
                  <w:rStyle w:val="Style15"/>
                  <w:rFonts w:cs="Verdana"/>
                  <w:sz w:val="20"/>
                  <w:szCs w:val="20"/>
                  <w:lang w:eastAsia="uk-UA"/>
                </w:rPr>
                <w:t>2612</w:t>
              </w:r>
              <w:r>
                <w:rPr>
                  <w:rStyle w:val="Style15"/>
                  <w:rFonts w:cs="Verdana"/>
                  <w:sz w:val="20"/>
                  <w:szCs w:val="20"/>
                  <w:lang w:val="en-US" w:eastAsia="uk-UA"/>
                </w:rPr>
                <w:t>@dmsu.gov.ua</w:t>
              </w:r>
            </w:hyperlink>
          </w:p>
          <w:p>
            <w:pPr>
              <w:pStyle w:val="Normal"/>
              <w:jc w:val="center"/>
              <w:rPr/>
            </w:pPr>
            <w:hyperlink r:id="rId3">
              <w:r>
                <w:rPr>
                  <w:rStyle w:val="Style15"/>
                  <w:rFonts w:cs="Verdana"/>
                  <w:sz w:val="20"/>
                  <w:szCs w:val="20"/>
                  <w:lang w:val="uk-UA" w:eastAsia="uk-UA"/>
                </w:rPr>
                <w:t>https://dmsu.</w:t>
              </w:r>
              <w:r>
                <w:rPr>
                  <w:rStyle w:val="Style15"/>
                  <w:rFonts w:cs="Verdana"/>
                  <w:sz w:val="20"/>
                  <w:szCs w:val="20"/>
                  <w:lang w:val="en-US" w:eastAsia="uk-UA"/>
                </w:rPr>
                <w:t>gov</w:t>
              </w:r>
              <w:r>
                <w:rPr>
                  <w:rStyle w:val="Style15"/>
                  <w:rFonts w:cs="Verdana"/>
                  <w:sz w:val="20"/>
                  <w:szCs w:val="20"/>
                  <w:lang w:val="uk-UA" w:eastAsia="uk-UA"/>
                </w:rPr>
                <w:t>.</w:t>
              </w:r>
              <w:r>
                <w:rPr>
                  <w:rStyle w:val="Style15"/>
                  <w:rFonts w:cs="Verdana"/>
                  <w:sz w:val="20"/>
                  <w:szCs w:val="20"/>
                  <w:lang w:val="en-US" w:eastAsia="uk-UA"/>
                </w:rPr>
                <w:t>ua</w:t>
              </w:r>
              <w:r>
                <w:rPr>
                  <w:rStyle w:val="Style15"/>
                  <w:rFonts w:cs="Verdana"/>
                  <w:sz w:val="20"/>
                  <w:szCs w:val="20"/>
                  <w:lang w:val="uk-UA" w:eastAsia="uk-UA"/>
                </w:rPr>
                <w:t>/</w:t>
              </w:r>
              <w:r>
                <w:rPr>
                  <w:rStyle w:val="Style15"/>
                  <w:rFonts w:cs="Verdana"/>
                  <w:sz w:val="20"/>
                  <w:szCs w:val="20"/>
                  <w:lang w:val="en-US" w:eastAsia="uk-UA"/>
                </w:rPr>
                <w:t>zmu</w:t>
              </w:r>
            </w:hyperlink>
            <w:r>
              <w:rPr>
                <w:rFonts w:cs="Verdana"/>
                <w:sz w:val="20"/>
                <w:szCs w:val="20"/>
                <w:lang w:val="en-US" w:eastAsia="uk-UA"/>
              </w:rPr>
              <w:t xml:space="preserve"> </w:t>
            </w:r>
            <w:r>
              <w:rPr>
                <w:rFonts w:cs="Verdana"/>
                <w:sz w:val="20"/>
                <w:szCs w:val="20"/>
                <w:lang w:eastAsia="uk-UA"/>
              </w:rPr>
              <w:t> </w:t>
            </w:r>
          </w:p>
        </w:tc>
      </w:tr>
      <w:tr>
        <w:trPr>
          <w:trHeight w:val="210" w:hRule="atLeast"/>
        </w:trPr>
        <w:tc>
          <w:tcPr>
            <w:tcW w:w="985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4.</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Закони України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jc w:val="both"/>
              <w:rPr>
                <w:sz w:val="20"/>
                <w:szCs w:val="20"/>
              </w:rPr>
            </w:pPr>
            <w:r>
              <w:rPr>
                <w:sz w:val="20"/>
                <w:szCs w:val="20"/>
              </w:rPr>
              <w:t>Закон України «Про правовий статус іноземців та осіб без громадянства» (далі – Закон);</w:t>
            </w:r>
          </w:p>
          <w:p>
            <w:pPr>
              <w:pStyle w:val="Normal"/>
              <w:ind w:firstLine="470"/>
              <w:jc w:val="both"/>
              <w:rPr>
                <w:rFonts w:ascii="Verdana" w:hAnsi="Verdana"/>
                <w:sz w:val="16"/>
                <w:szCs w:val="16"/>
              </w:rPr>
            </w:pPr>
            <w:r>
              <w:rPr>
                <w:sz w:val="20"/>
                <w:szCs w:val="20"/>
              </w:rPr>
              <w:t>Закон України «Про імміграцію»;</w:t>
            </w:r>
          </w:p>
          <w:p>
            <w:pPr>
              <w:pStyle w:val="Normal"/>
              <w:ind w:firstLine="470"/>
              <w:jc w:val="both"/>
              <w:rPr>
                <w:rFonts w:ascii="Verdana" w:hAnsi="Verdana"/>
                <w:sz w:val="16"/>
                <w:szCs w:val="16"/>
              </w:rPr>
            </w:pPr>
            <w:r>
              <w:rPr>
                <w:sz w:val="20"/>
                <w:szCs w:val="20"/>
              </w:rPr>
              <w:t>Закон України «Про адміністративні послуги».</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5.</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Кабінету Міністрів України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15 лютого </w:t>
              <w:br/>
              <w:t>2012 року № 150 «Про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Декрет Кабінету Міністрів України від 21 січня 1993 року </w:t>
              <w:br/>
              <w:t>№ 7-93«Про державне мито»;</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04 червня </w:t>
              <w:br/>
              <w:t>2007 року № 795 «</w:t>
            </w:r>
            <w:r>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6.</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центральних органів виконавчої влади</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br/>
              <w:t xml:space="preserve">2015 року № 884 «Про затвердження Порядку обчислення строку тимчасового перебування в Україні іноземців, які є громадянами держав з безвізовим порядком в’їзду», зареєстрований в Міністерстві юстиції України 05 серпня 2015 року за </w:t>
              <w:br/>
              <w:t>№ 944/27389».</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7.</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rPr>
                <w:rFonts w:ascii="Verdana" w:hAnsi="Verdana" w:eastAsia="Times New Roman" w:cs="Times New Roman"/>
                <w:sz w:val="16"/>
                <w:szCs w:val="16"/>
                <w:lang w:eastAsia="uk-UA"/>
              </w:rPr>
            </w:pPr>
            <w:r>
              <w:rPr>
                <w:rFonts w:eastAsia="Times New Roman" w:cs="Times New Roman"/>
                <w:sz w:val="20"/>
                <w:szCs w:val="20"/>
                <w:lang w:eastAsia="uk-UA"/>
              </w:rPr>
              <w:t>Відсутні</w:t>
            </w:r>
          </w:p>
        </w:tc>
      </w:tr>
      <w:tr>
        <w:trPr>
          <w:trHeight w:val="253" w:hRule="atLeast"/>
        </w:trPr>
        <w:tc>
          <w:tcPr>
            <w:tcW w:w="985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Умови отримання адміністративної послуги</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8.</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Підстава для отримання адміністративної послуги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п’ятої статті 16 Закону 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jc w:val="center"/>
              <w:rPr>
                <w:rFonts w:ascii="Verdana" w:hAnsi="Verdana" w:eastAsia="Times New Roman" w:cs="Times New Roman"/>
                <w:b/>
                <w:b/>
                <w:sz w:val="16"/>
                <w:szCs w:val="16"/>
                <w:lang w:eastAsia="uk-UA"/>
              </w:rPr>
            </w:pPr>
            <w:r>
              <w:rPr>
                <w:rFonts w:eastAsia="Times New Roman" w:cs="Times New Roman" w:ascii="Verdana" w:hAnsi="Verdana"/>
                <w:b/>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9.</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документів, необхідних для отримання адміністративної послуги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57"/>
              <w:jc w:val="center"/>
              <w:rPr>
                <w:rFonts w:eastAsia="Times New Roman" w:cs="Times New Roman"/>
                <w:b/>
                <w:b/>
                <w:sz w:val="20"/>
                <w:szCs w:val="20"/>
                <w:lang w:eastAsia="uk-UA"/>
              </w:rPr>
            </w:pPr>
            <w:r>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pPr>
              <w:pStyle w:val="Normal"/>
              <w:ind w:firstLine="457"/>
              <w:jc w:val="both"/>
              <w:rPr>
                <w:rFonts w:eastAsia="Times New Roman" w:cs="Times New Roman"/>
                <w:sz w:val="20"/>
                <w:szCs w:val="20"/>
                <w:lang w:eastAsia="uk-UA"/>
              </w:rPr>
            </w:pPr>
            <w:bookmarkStart w:id="0" w:name="n121"/>
            <w:bookmarkEnd w:id="0"/>
            <w:r>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pPr>
              <w:pStyle w:val="Normal"/>
              <w:ind w:firstLine="457"/>
              <w:jc w:val="both"/>
              <w:rPr>
                <w:rFonts w:eastAsia="Times New Roman" w:cs="Times New Roman"/>
                <w:sz w:val="20"/>
                <w:szCs w:val="20"/>
                <w:lang w:eastAsia="uk-UA"/>
              </w:rPr>
            </w:pPr>
            <w:bookmarkStart w:id="1" w:name="n122"/>
            <w:bookmarkEnd w:id="1"/>
            <w:r>
              <w:rPr>
                <w:rFonts w:eastAsia="Times New Roman" w:cs="Times New Roman"/>
                <w:sz w:val="20"/>
                <w:szCs w:val="20"/>
                <w:lang w:eastAsia="uk-UA"/>
              </w:rPr>
              <w:t>2) 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pPr>
              <w:pStyle w:val="Normal"/>
              <w:ind w:firstLine="457"/>
              <w:jc w:val="both"/>
              <w:rPr>
                <w:rFonts w:eastAsia="Times New Roman" w:cs="Times New Roman"/>
                <w:sz w:val="20"/>
                <w:szCs w:val="20"/>
                <w:lang w:eastAsia="uk-UA"/>
              </w:rPr>
            </w:pPr>
            <w:r>
              <w:rPr>
                <w:rFonts w:eastAsia="Times New Roman" w:cs="Times New Roman"/>
                <w:sz w:val="20"/>
                <w:szCs w:val="20"/>
                <w:lang w:eastAsia="uk-UA"/>
              </w:rPr>
              <w:t>Особа, яка проходила військову службу за контрактом у Збройних Силах, Держспецтрансслужбі або Національній гвардії, а також особа, зазначена в пункті 1</w:t>
            </w:r>
            <w:r>
              <w:rPr>
                <w:rFonts w:eastAsia="Times New Roman" w:cs="Times New Roman"/>
                <w:sz w:val="20"/>
                <w:szCs w:val="20"/>
                <w:vertAlign w:val="superscript"/>
                <w:lang w:eastAsia="uk-UA"/>
              </w:rPr>
              <w:t>1</w:t>
            </w:r>
            <w:r>
              <w:rPr>
                <w:rFonts w:eastAsia="Times New Roman" w:cs="Times New Roman"/>
                <w:sz w:val="20"/>
                <w:szCs w:val="20"/>
                <w:lang w:eastAsia="uk-UA"/>
              </w:rPr>
              <w:t xml:space="preserve"> частини третьої статті 4 Закону України «Про імміграцію»,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br/>
              <w:t>від 27 березня 2014 року № 68/262;</w:t>
            </w:r>
          </w:p>
          <w:p>
            <w:pPr>
              <w:pStyle w:val="Normal"/>
              <w:ind w:firstLine="457"/>
              <w:jc w:val="both"/>
              <w:rPr>
                <w:rFonts w:eastAsia="Times New Roman" w:cs="Times New Roman"/>
                <w:sz w:val="20"/>
                <w:szCs w:val="20"/>
                <w:lang w:eastAsia="uk-UA"/>
              </w:rPr>
            </w:pPr>
            <w:bookmarkStart w:id="2" w:name="n123"/>
            <w:bookmarkEnd w:id="2"/>
            <w:r>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pPr>
              <w:pStyle w:val="Normal"/>
              <w:ind w:firstLine="457"/>
              <w:jc w:val="both"/>
              <w:rPr>
                <w:rFonts w:eastAsia="Times New Roman" w:cs="Times New Roman"/>
                <w:sz w:val="20"/>
                <w:szCs w:val="20"/>
                <w:lang w:eastAsia="uk-UA"/>
              </w:rPr>
            </w:pPr>
            <w:bookmarkStart w:id="3" w:name="n124"/>
            <w:bookmarkEnd w:id="3"/>
            <w:r>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pPr>
              <w:pStyle w:val="Normal"/>
              <w:ind w:firstLine="457"/>
              <w:jc w:val="both"/>
              <w:rPr>
                <w:rFonts w:eastAsia="Times New Roman" w:cs="Times New Roman"/>
                <w:sz w:val="20"/>
                <w:szCs w:val="20"/>
                <w:lang w:eastAsia="uk-UA"/>
              </w:rPr>
            </w:pPr>
            <w:bookmarkStart w:id="4" w:name="n125"/>
            <w:bookmarkEnd w:id="4"/>
            <w:r>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pPr>
              <w:pStyle w:val="Normal"/>
              <w:ind w:firstLine="457"/>
              <w:jc w:val="both"/>
              <w:rPr>
                <w:rFonts w:eastAsia="Times New Roman" w:cs="Times New Roman"/>
                <w:sz w:val="20"/>
                <w:szCs w:val="20"/>
                <w:lang w:eastAsia="uk-UA"/>
              </w:rPr>
            </w:pPr>
            <w:bookmarkStart w:id="5" w:name="n126"/>
            <w:bookmarkEnd w:id="5"/>
            <w:r>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pPr>
              <w:pStyle w:val="Normal"/>
              <w:ind w:firstLine="457"/>
              <w:jc w:val="both"/>
              <w:rPr/>
            </w:pPr>
            <w:bookmarkStart w:id="6" w:name="n127"/>
            <w:bookmarkEnd w:id="6"/>
            <w:r>
              <w:rPr>
                <w:rFonts w:eastAsia="Times New Roman" w:cs="Times New Roman"/>
                <w:sz w:val="20"/>
                <w:szCs w:val="20"/>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оригінали документів, зазначених у </w:t>
            </w:r>
            <w:r>
              <w:fldChar w:fldCharType="begin"/>
            </w:r>
            <w:r>
              <w:instrText> HYPERLINK "https://zakon.rada.gov.ua/laws/show/150-2012-п" \l "n121"</w:instrText>
            </w:r>
            <w:r>
              <w:fldChar w:fldCharType="separate"/>
            </w:r>
            <w:r>
              <w:rPr>
                <w:rStyle w:val="Style15"/>
                <w:rFonts w:eastAsia="Times New Roman" w:cs="Times New Roman"/>
                <w:color w:val="00000A"/>
                <w:sz w:val="20"/>
                <w:szCs w:val="20"/>
                <w:u w:val="none"/>
                <w:lang w:eastAsia="uk-UA"/>
              </w:rPr>
              <w:t>підпунктах 1-5</w:t>
            </w:r>
            <w:r>
              <w:fldChar w:fldCharType="end"/>
            </w:r>
            <w:r>
              <w:rPr>
                <w:rFonts w:eastAsia="Times New Roman" w:cs="Times New Roman"/>
                <w:sz w:val="20"/>
                <w:szCs w:val="20"/>
                <w:lang w:eastAsia="uk-UA"/>
              </w:rPr>
              <w:t xml:space="preserve"> пункту 6 Порядку </w:t>
            </w:r>
            <w:r>
              <w:rPr>
                <w:rFonts w:eastAsia="Times New Roman" w:cs="Times New Roman"/>
                <w:bCs/>
                <w:sz w:val="20"/>
                <w:szCs w:val="20"/>
                <w:lang w:eastAsia="uk-UA"/>
              </w:rPr>
              <w:t xml:space="preserve">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w:t>
              <w:br/>
              <w:t>(далі – Порядок).</w:t>
            </w:r>
          </w:p>
          <w:p>
            <w:pPr>
              <w:pStyle w:val="Normal"/>
              <w:ind w:firstLine="457"/>
              <w:jc w:val="both"/>
              <w:rPr/>
            </w:pPr>
            <w:bookmarkStart w:id="7" w:name="n128"/>
            <w:bookmarkEnd w:id="7"/>
            <w:r>
              <w:rPr>
                <w:rFonts w:eastAsia="Times New Roman" w:cs="Times New Roman"/>
                <w:sz w:val="20"/>
                <w:szCs w:val="20"/>
                <w:lang w:eastAsia="uk-UA"/>
              </w:rPr>
              <w:t xml:space="preserve">До заяви додаються оригінали документів, зазначених у </w:t>
            </w:r>
            <w:r>
              <w:fldChar w:fldCharType="begin"/>
            </w:r>
            <w:r>
              <w:instrText> HYPERLINK "https://zakon.rada.gov.ua/laws/show/150-2012-п" \l "n121"</w:instrText>
            </w:r>
            <w:r>
              <w:fldChar w:fldCharType="separate"/>
            </w:r>
            <w:r>
              <w:rPr>
                <w:rStyle w:val="Style15"/>
                <w:rFonts w:eastAsia="Times New Roman" w:cs="Times New Roman"/>
                <w:color w:val="00000A"/>
                <w:sz w:val="20"/>
                <w:szCs w:val="20"/>
                <w:u w:val="none"/>
                <w:lang w:eastAsia="uk-UA"/>
              </w:rPr>
              <w:t>підпунктах 1</w:t>
            </w:r>
            <w:r>
              <w:fldChar w:fldCharType="end"/>
            </w:r>
            <w:r>
              <w:rPr>
                <w:rFonts w:eastAsia="Times New Roman" w:cs="Times New Roman"/>
                <w:sz w:val="20"/>
                <w:szCs w:val="20"/>
                <w:lang w:eastAsia="uk-UA"/>
              </w:rPr>
              <w:t xml:space="preserve">, </w:t>
            </w:r>
            <w:r>
              <w:fldChar w:fldCharType="begin"/>
            </w:r>
            <w:r>
              <w:instrText> HYPERLINK "https://zakon.rada.gov.ua/laws/show/150-2012-п" \l "n124"</w:instrText>
            </w:r>
            <w:r>
              <w:fldChar w:fldCharType="separate"/>
            </w:r>
            <w:r>
              <w:rPr>
                <w:rStyle w:val="Style15"/>
                <w:rFonts w:eastAsia="Times New Roman" w:cs="Times New Roman"/>
                <w:color w:val="00000A"/>
                <w:sz w:val="20"/>
                <w:szCs w:val="20"/>
                <w:u w:val="none"/>
                <w:lang w:eastAsia="uk-UA"/>
              </w:rPr>
              <w:t>4</w:t>
            </w:r>
            <w:r>
              <w:fldChar w:fldCharType="end"/>
            </w:r>
            <w:r>
              <w:rPr>
                <w:rFonts w:eastAsia="Times New Roman" w:cs="Times New Roman"/>
                <w:sz w:val="20"/>
                <w:szCs w:val="20"/>
                <w:lang w:eastAsia="uk-UA"/>
              </w:rPr>
              <w:t xml:space="preserve"> пункту 6 Порядку, і документа, що підтверджує сплату адміністративного збору, та копії документів, зазначених у </w:t>
            </w:r>
            <w:r>
              <w:fldChar w:fldCharType="begin"/>
            </w:r>
            <w:r>
              <w:instrText> HYPERLINK "https://zakon.rada.gov.ua/laws/show/150-2012-п" \l "n122"</w:instrText>
            </w:r>
            <w:r>
              <w:fldChar w:fldCharType="separate"/>
            </w:r>
            <w:r>
              <w:rPr>
                <w:rStyle w:val="Style15"/>
                <w:rFonts w:eastAsia="Times New Roman" w:cs="Times New Roman"/>
                <w:color w:val="00000A"/>
                <w:sz w:val="20"/>
                <w:szCs w:val="20"/>
                <w:u w:val="none"/>
                <w:lang w:eastAsia="uk-UA"/>
              </w:rPr>
              <w:t>підпунктах 2</w:t>
            </w:r>
            <w:r>
              <w:fldChar w:fldCharType="end"/>
            </w:r>
            <w:r>
              <w:rPr>
                <w:rFonts w:eastAsia="Times New Roman" w:cs="Times New Roman"/>
                <w:sz w:val="20"/>
                <w:szCs w:val="20"/>
                <w:lang w:eastAsia="uk-UA"/>
              </w:rPr>
              <w:t xml:space="preserve"> і </w:t>
            </w:r>
            <w:r>
              <w:fldChar w:fldCharType="begin"/>
            </w:r>
            <w:r>
              <w:instrText> HYPERLINK "https://zakon.rada.gov.ua/laws/show/150-2012-п" \l "n123"</w:instrText>
            </w:r>
            <w:r>
              <w:fldChar w:fldCharType="separate"/>
            </w:r>
            <w:r>
              <w:rPr>
                <w:rStyle w:val="Style15"/>
                <w:rFonts w:eastAsia="Times New Roman" w:cs="Times New Roman"/>
                <w:color w:val="00000A"/>
                <w:sz w:val="20"/>
                <w:szCs w:val="20"/>
                <w:u w:val="none"/>
                <w:lang w:eastAsia="uk-UA"/>
              </w:rPr>
              <w:t>3</w:t>
            </w:r>
            <w:r>
              <w:fldChar w:fldCharType="end"/>
            </w:r>
            <w:r>
              <w:rPr>
                <w:rFonts w:eastAsia="Times New Roman" w:cs="Times New Roman"/>
                <w:sz w:val="20"/>
                <w:szCs w:val="20"/>
                <w:lang w:eastAsia="uk-UA"/>
              </w:rPr>
              <w:t xml:space="preserve">  пункту 6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«Згідно з оригіналом» та підпису із зазначенням його посади, прізвища, ініціалів і дати.</w:t>
            </w:r>
          </w:p>
          <w:p>
            <w:pPr>
              <w:pStyle w:val="Normal"/>
              <w:ind w:firstLine="457"/>
              <w:jc w:val="both"/>
              <w:rPr/>
            </w:pPr>
            <w:bookmarkStart w:id="8" w:name="n129"/>
            <w:bookmarkEnd w:id="8"/>
            <w:r>
              <w:rPr>
                <w:rFonts w:eastAsia="Times New Roman" w:cs="Times New Roman"/>
                <w:sz w:val="20"/>
                <w:szCs w:val="20"/>
                <w:lang w:eastAsia="uk-UA"/>
              </w:rPr>
              <w:t xml:space="preserve">Оригінали документів, зазначених у </w:t>
            </w:r>
            <w:r>
              <w:fldChar w:fldCharType="begin"/>
            </w:r>
            <w:r>
              <w:instrText> HYPERLINK "https://zakon.rada.gov.ua/laws/show/150-2012-п" \l "n122"</w:instrText>
            </w:r>
            <w:r>
              <w:fldChar w:fldCharType="separate"/>
            </w:r>
            <w:r>
              <w:rPr>
                <w:rStyle w:val="Style15"/>
                <w:rFonts w:eastAsia="Times New Roman" w:cs="Times New Roman"/>
                <w:color w:val="00000A"/>
                <w:sz w:val="20"/>
                <w:szCs w:val="20"/>
                <w:u w:val="none"/>
                <w:lang w:eastAsia="uk-UA"/>
              </w:rPr>
              <w:t>підпунктах 2</w:t>
            </w:r>
            <w:r>
              <w:fldChar w:fldCharType="end"/>
            </w:r>
            <w:r>
              <w:rPr>
                <w:rFonts w:eastAsia="Times New Roman" w:cs="Times New Roman"/>
                <w:sz w:val="20"/>
                <w:szCs w:val="20"/>
                <w:lang w:eastAsia="uk-UA"/>
              </w:rPr>
              <w:t xml:space="preserve"> і </w:t>
            </w:r>
            <w:r>
              <w:fldChar w:fldCharType="begin"/>
            </w:r>
            <w:r>
              <w:instrText> HYPERLINK "https://zakon.rada.gov.ua/laws/show/150-2012-п" \l "n123"</w:instrText>
            </w:r>
            <w:r>
              <w:fldChar w:fldCharType="separate"/>
            </w:r>
            <w:r>
              <w:rPr>
                <w:rStyle w:val="Style15"/>
                <w:rFonts w:eastAsia="Times New Roman" w:cs="Times New Roman"/>
                <w:color w:val="00000A"/>
                <w:sz w:val="20"/>
                <w:szCs w:val="20"/>
                <w:u w:val="none"/>
                <w:lang w:eastAsia="uk-UA"/>
              </w:rPr>
              <w:t>3</w:t>
            </w:r>
            <w:r>
              <w:fldChar w:fldCharType="end"/>
            </w:r>
            <w:r>
              <w:rPr>
                <w:rFonts w:eastAsia="Times New Roman" w:cs="Times New Roman"/>
                <w:sz w:val="20"/>
                <w:szCs w:val="20"/>
                <w:lang w:eastAsia="uk-UA"/>
              </w:rPr>
              <w:t xml:space="preserve"> </w:t>
              <w:br/>
              <w:t>пункту 6 Порядку, та документа про звільнення від сплати адміністративного збору повертаються іноземцеві або особі без громадянства.</w:t>
            </w:r>
          </w:p>
          <w:p>
            <w:pPr>
              <w:pStyle w:val="Normal"/>
              <w:ind w:firstLine="457"/>
              <w:jc w:val="both"/>
              <w:rPr>
                <w:rFonts w:eastAsia="Times New Roman" w:cs="Times New Roman"/>
                <w:sz w:val="20"/>
                <w:szCs w:val="20"/>
                <w:lang w:eastAsia="uk-UA"/>
              </w:rPr>
            </w:pPr>
            <w:r>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10.</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jc w:val="center"/>
              <w:rPr>
                <w:sz w:val="20"/>
                <w:szCs w:val="20"/>
              </w:rPr>
            </w:pPr>
            <w:r>
              <w:rPr>
                <w:sz w:val="20"/>
                <w:szCs w:val="20"/>
                <w:lang w:eastAsia="uk-UA"/>
              </w:rPr>
              <w:t>Порядок та спосіб подання документів, необхідних для отримання адміністративної послуги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jc w:val="both"/>
              <w:rPr/>
            </w:pPr>
            <w:r>
              <w:rPr>
                <w:rFonts w:eastAsia="Times New Roman" w:cs="Times New Roman"/>
                <w:sz w:val="20"/>
                <w:szCs w:val="20"/>
                <w:lang w:eastAsia="uk-UA"/>
              </w:rPr>
              <w:t xml:space="preserve">Заява про продовження строку перебування на території України за формою згідно з </w:t>
            </w:r>
            <w:r>
              <w:fldChar w:fldCharType="begin"/>
            </w:r>
            <w:r>
              <w:instrText> HYPERLINK "https://zakon.rada.gov.ua/laws/show/150-2012-п" \l "n218"</w:instrText>
            </w:r>
            <w:r>
              <w:fldChar w:fldCharType="separate"/>
            </w:r>
            <w:r>
              <w:rPr>
                <w:rStyle w:val="Style15"/>
                <w:rFonts w:eastAsia="Times New Roman" w:cs="Times New Roman"/>
                <w:color w:val="00000A"/>
                <w:sz w:val="20"/>
                <w:szCs w:val="20"/>
                <w:u w:val="none"/>
                <w:lang w:eastAsia="uk-UA"/>
              </w:rPr>
              <w:t>додатком 1</w:t>
            </w:r>
            <w:r>
              <w:fldChar w:fldCharType="end"/>
            </w:r>
            <w:r>
              <w:rPr>
                <w:rFonts w:eastAsia="Times New Roman" w:cs="Times New Roman"/>
                <w:sz w:val="20"/>
                <w:szCs w:val="20"/>
                <w:lang w:eastAsia="uk-UA"/>
              </w:rPr>
              <w:t xml:space="preserve"> до Порядку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pPr>
              <w:pStyle w:val="Normal"/>
              <w:ind w:firstLine="470"/>
              <w:jc w:val="both"/>
              <w:rPr>
                <w:rFonts w:eastAsia="Times New Roman" w:cs="Times New Roman"/>
                <w:sz w:val="20"/>
                <w:szCs w:val="20"/>
                <w:lang w:eastAsia="uk-UA"/>
              </w:rPr>
            </w:pPr>
            <w:bookmarkStart w:id="9" w:name="n118"/>
            <w:bookmarkStart w:id="10" w:name="n119"/>
            <w:bookmarkEnd w:id="9"/>
            <w:bookmarkEnd w:id="10"/>
            <w:r>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jc w:val="center"/>
              <w:rPr>
                <w:sz w:val="20"/>
                <w:szCs w:val="20"/>
              </w:rPr>
            </w:pPr>
            <w:r>
              <w:rPr>
                <w:rFonts w:eastAsia="Times New Roman" w:cs="Times New Roman"/>
                <w:sz w:val="20"/>
                <w:szCs w:val="20"/>
                <w:lang w:eastAsia="uk-UA"/>
              </w:rPr>
              <w:t>Платність (безоплатність) надання адміністративної послуги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Адміністративна послуга платна</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r>
        <w:trPr>
          <w:trHeight w:val="258" w:hRule="atLeast"/>
        </w:trPr>
        <w:tc>
          <w:tcPr>
            <w:tcW w:w="985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jc w:val="center"/>
              <w:rPr>
                <w:rFonts w:ascii="Verdana" w:hAnsi="Verdana" w:eastAsia="Times New Roman" w:cs="Times New Roman"/>
                <w:sz w:val="16"/>
                <w:szCs w:val="16"/>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 xml:space="preserve">: </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11.1.</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Нормативно-правові акти, на підставі яких стягується плата</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пункт 5 статті 2, підпункт «з» пункту 6 статті 3</w:t>
            </w:r>
            <w:r>
              <w:rPr>
                <w:rFonts w:eastAsia="Times New Roman" w:cs="Times New Roman"/>
                <w:b/>
                <w:color w:val="000000"/>
                <w:sz w:val="20"/>
                <w:szCs w:val="20"/>
                <w:lang w:eastAsia="ru-RU"/>
              </w:rPr>
              <w:t xml:space="preserve"> </w:t>
            </w:r>
            <w:r>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 січня 1993 року № 7-93 </w:t>
            </w:r>
            <w:r>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pPr>
              <w:pStyle w:val="Norma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470"/>
              <w:jc w:val="both"/>
              <w:rPr>
                <w:rFonts w:ascii="Verdana" w:hAnsi="Verdana" w:eastAsia="Times New Roman" w:cs="Courier New"/>
                <w:color w:val="000000"/>
                <w:sz w:val="16"/>
                <w:szCs w:val="16"/>
                <w:highlight w:val="green"/>
                <w:lang w:eastAsia="uk-UA"/>
              </w:rPr>
            </w:pPr>
            <w:r>
              <w:rPr>
                <w:rFonts w:eastAsia="Times New Roman" w:cs="Courier New"/>
                <w:color w:val="000000"/>
                <w:sz w:val="20"/>
                <w:szCs w:val="20"/>
                <w:lang w:eastAsia="uk-UA"/>
              </w:rPr>
              <w:t xml:space="preserve">постанова Кабінету Міністрів України від 04 червня </w:t>
              <w:br/>
              <w:t>2007 року № 795 «</w:t>
            </w:r>
            <w:r>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Courier New"/>
                <w:color w:val="000000"/>
                <w:sz w:val="20"/>
                <w:szCs w:val="20"/>
                <w:lang w:eastAsia="uk-UA"/>
              </w:rPr>
              <w:t>».</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11.2.</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Державне мито – 1 неоподатковуваний мінімум доходів </w:t>
            </w:r>
            <w:r>
              <w:rPr>
                <w:rFonts w:eastAsia="Times New Roman" w:cs="Times New Roman"/>
                <w:sz w:val="20"/>
                <w:szCs w:val="20"/>
                <w:lang w:eastAsia="ru-RU"/>
              </w:rPr>
              <w:t>громадян (17 грн).</w:t>
            </w:r>
          </w:p>
          <w:p>
            <w:pPr>
              <w:pStyle w:val="Normal"/>
              <w:ind w:firstLine="470"/>
              <w:jc w:val="both"/>
              <w:rPr>
                <w:rFonts w:ascii="Verdana" w:hAnsi="Verdana" w:eastAsia="Times New Roman" w:cs="Times New Roman"/>
                <w:sz w:val="16"/>
                <w:szCs w:val="16"/>
                <w:lang w:eastAsia="ru-RU"/>
              </w:rPr>
            </w:pPr>
            <w:r>
              <w:rPr>
                <w:rFonts w:eastAsia="Times New Roman" w:cs="Times New Roman"/>
                <w:sz w:val="20"/>
                <w:szCs w:val="20"/>
                <w:lang w:eastAsia="ru-RU"/>
              </w:rPr>
              <w:t xml:space="preserve">Вартість адміністративної послуги – 44,85 грн. </w:t>
            </w:r>
          </w:p>
          <w:p>
            <w:pPr>
              <w:pStyle w:val="Normal"/>
              <w:ind w:firstLine="470"/>
              <w:jc w:val="both"/>
              <w:rPr>
                <w:rFonts w:ascii="Verdana" w:hAnsi="Verdana" w:eastAsia="Times New Roman" w:cs="Times New Roman"/>
                <w:sz w:val="16"/>
                <w:szCs w:val="16"/>
                <w:lang w:eastAsia="ru-RU"/>
              </w:rPr>
            </w:pPr>
            <w:r>
              <w:rPr>
                <w:rFonts w:eastAsia="Times New Roman" w:cs="Times New Roman"/>
                <w:sz w:val="20"/>
                <w:szCs w:val="20"/>
                <w:lang w:eastAsia="ru-RU"/>
              </w:rPr>
              <w:t>Вартість адміністративного збору – 0,1 прожиткового мінімуму, встановленого для працездатних осіб на 1 січня календарного року.</w:t>
            </w:r>
          </w:p>
          <w:p>
            <w:pPr>
              <w:pStyle w:val="Normal"/>
              <w:ind w:firstLine="470"/>
              <w:jc w:val="both"/>
              <w:rPr>
                <w:rFonts w:eastAsia="Times New Roman" w:cs="Times New Roman"/>
                <w:sz w:val="20"/>
                <w:szCs w:val="20"/>
                <w:lang w:eastAsia="ru-RU"/>
              </w:rPr>
            </w:pPr>
            <w:r>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11.3.</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color w:val="FF0000"/>
                <w:sz w:val="16"/>
                <w:szCs w:val="16"/>
                <w:lang w:eastAsia="uk-UA"/>
              </w:rPr>
            </w:pPr>
            <w:r>
              <w:rPr>
                <w:rFonts w:eastAsia="Times New Roman" w:cs="Times New Roman"/>
                <w:color w:val="000000"/>
                <w:sz w:val="20"/>
                <w:szCs w:val="20"/>
                <w:lang w:eastAsia="uk-UA"/>
              </w:rPr>
              <w:t>Розрахунковий рахунок для внесення плати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jc w:val="both"/>
              <w:rPr/>
            </w:pPr>
            <w:r>
              <w:rPr>
                <w:rFonts w:eastAsia="Times New Roman" w:cs="Times New Roman"/>
                <w:i/>
                <w:sz w:val="20"/>
                <w:szCs w:val="20"/>
                <w:lang w:eastAsia="uk-UA"/>
              </w:rPr>
              <w:t>  </w:t>
            </w:r>
            <w:r>
              <w:rPr>
                <w:rFonts w:eastAsia="Times New Roman" w:cs="Times New Roman" w:ascii="Verdana" w:hAnsi="Verdana"/>
                <w:i/>
                <w:sz w:val="16"/>
                <w:szCs w:val="16"/>
                <w:lang w:eastAsia="uk-UA"/>
              </w:rPr>
              <w:t xml:space="preserve">Адміністративний збір за продовження строку перебування іноземців та осіб без громадянства на території України.  </w:t>
              <w:tab/>
            </w:r>
          </w:p>
          <w:p>
            <w:pPr>
              <w:pStyle w:val="Normal"/>
              <w:jc w:val="both"/>
              <w:rPr/>
            </w:pPr>
            <w:r>
              <w:rPr>
                <w:rFonts w:eastAsia="Times New Roman" w:cs="Times New Roman" w:ascii="Verdana" w:hAnsi="Verdana"/>
                <w:i/>
                <w:sz w:val="16"/>
                <w:szCs w:val="16"/>
                <w:lang w:eastAsia="uk-UA"/>
              </w:rPr>
              <w:t xml:space="preserve">Дата здійснення операції :  </w:t>
            </w:r>
          </w:p>
          <w:p>
            <w:pPr>
              <w:pStyle w:val="Normal"/>
              <w:jc w:val="both"/>
              <w:rPr/>
            </w:pPr>
            <w:r>
              <w:rPr>
                <w:rFonts w:eastAsia="Times New Roman" w:cs="Times New Roman" w:ascii="Verdana" w:hAnsi="Verdana"/>
                <w:b/>
                <w:i/>
                <w:sz w:val="16"/>
                <w:szCs w:val="16"/>
                <w:lang w:eastAsia="uk-UA"/>
              </w:rPr>
              <w:t>Сума:</w:t>
              <w:tab/>
              <w:t xml:space="preserve">            </w:t>
            </w:r>
            <w:r>
              <w:rPr>
                <w:rFonts w:eastAsia="Times New Roman" w:cs="Times New Roman" w:ascii="Verdana" w:hAnsi="Verdana"/>
                <w:b/>
                <w:i/>
                <w:sz w:val="16"/>
                <w:szCs w:val="16"/>
                <w:lang w:val="ru-RU" w:eastAsia="uk-UA"/>
              </w:rPr>
              <w:t xml:space="preserve"> </w:t>
            </w:r>
            <w:r>
              <w:rPr>
                <w:rFonts w:eastAsia="Times New Roman" w:cs="Times New Roman" w:ascii="Verdana" w:hAnsi="Verdana"/>
                <w:b/>
                <w:i/>
                <w:sz w:val="16"/>
                <w:szCs w:val="16"/>
                <w:lang w:eastAsia="uk-UA"/>
              </w:rPr>
              <w:t>302,80</w:t>
            </w:r>
          </w:p>
          <w:p>
            <w:pPr>
              <w:pStyle w:val="Normal"/>
              <w:jc w:val="both"/>
              <w:rPr/>
            </w:pPr>
            <w:r>
              <w:rPr>
                <w:rFonts w:eastAsia="Times New Roman" w:cs="Times New Roman" w:ascii="Verdana" w:hAnsi="Verdana"/>
                <w:i/>
                <w:sz w:val="16"/>
                <w:szCs w:val="16"/>
                <w:lang w:eastAsia="uk-UA"/>
              </w:rPr>
              <w:t>Платник:</w:t>
              <w:tab/>
              <w:t>П.І.Б. замовника послуг</w:t>
              <w:tab/>
              <w:t xml:space="preserve"> Код платника</w:t>
              <w:tab/>
            </w:r>
          </w:p>
          <w:p>
            <w:pPr>
              <w:pStyle w:val="Normal"/>
              <w:jc w:val="both"/>
              <w:rPr/>
            </w:pPr>
            <w:r>
              <w:rPr>
                <w:rFonts w:eastAsia="Times New Roman" w:cs="Times New Roman" w:ascii="Verdana" w:hAnsi="Verdana"/>
                <w:i/>
                <w:sz w:val="16"/>
                <w:szCs w:val="16"/>
                <w:lang w:eastAsia="uk-UA"/>
              </w:rPr>
              <w:t xml:space="preserve">Отримувач:      </w:t>
            </w:r>
            <w:r>
              <w:rPr>
                <w:rFonts w:ascii="Verdana" w:hAnsi="Verdana"/>
                <w:i/>
                <w:sz w:val="16"/>
                <w:szCs w:val="16"/>
                <w:lang w:val="ru-RU" w:eastAsia="uk-UA"/>
              </w:rPr>
              <w:t>ЗМУ ДМС</w:t>
            </w:r>
          </w:p>
          <w:p>
            <w:pPr>
              <w:pStyle w:val="Normal"/>
              <w:jc w:val="both"/>
              <w:rPr/>
            </w:pPr>
            <w:r>
              <w:rPr>
                <w:rFonts w:eastAsia="Times New Roman" w:cs="Times New Roman" w:ascii="Verdana" w:hAnsi="Verdana"/>
                <w:i/>
                <w:sz w:val="16"/>
                <w:szCs w:val="16"/>
                <w:lang w:eastAsia="uk-UA"/>
              </w:rPr>
              <w:t xml:space="preserve">Банк:               </w:t>
            </w:r>
            <w:r>
              <w:rPr>
                <w:rFonts w:ascii="Verdana" w:hAnsi="Verdana"/>
                <w:i/>
                <w:sz w:val="16"/>
                <w:szCs w:val="16"/>
                <w:lang w:eastAsia="uk-UA"/>
              </w:rPr>
              <w:t>Держказначейська служба України у  м.Києві</w:t>
            </w:r>
          </w:p>
          <w:p>
            <w:pPr>
              <w:pStyle w:val="Normal"/>
              <w:jc w:val="both"/>
              <w:rPr/>
            </w:pPr>
            <w:r>
              <w:rPr>
                <w:rFonts w:ascii="Verdana" w:hAnsi="Verdana"/>
                <w:i/>
                <w:sz w:val="16"/>
                <w:szCs w:val="16"/>
                <w:lang w:eastAsia="uk-UA"/>
              </w:rPr>
              <w:t>Код ЄДРПОУ:</w:t>
              <w:tab/>
              <w:t>Розрахунковий рахунок:</w:t>
            </w:r>
          </w:p>
          <w:p>
            <w:pPr>
              <w:pStyle w:val="Normal"/>
              <w:jc w:val="both"/>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pPr>
            <w:r>
              <w:rPr>
                <w:rFonts w:eastAsia="Times New Roman" w:cs="Times New Roman" w:ascii="Verdana" w:hAnsi="Verdana"/>
                <w:i/>
                <w:sz w:val="16"/>
                <w:szCs w:val="16"/>
                <w:lang w:eastAsia="uk-UA"/>
              </w:rPr>
              <w:t>Призначення платежу:</w:t>
              <w:tab/>
              <w:t>*;</w:t>
            </w:r>
            <w:r>
              <w:rPr>
                <w:rFonts w:eastAsia="Times New Roman" w:cs="Times New Roman" w:ascii="Verdana" w:hAnsi="Verdana"/>
                <w:i/>
                <w:sz w:val="16"/>
                <w:szCs w:val="16"/>
                <w:lang w:val="en-US" w:eastAsia="uk-UA"/>
              </w:rPr>
              <w:t>452604</w:t>
            </w:r>
            <w:r>
              <w:rPr>
                <w:rFonts w:ascii="Verdana" w:hAnsi="Verdana"/>
                <w:i/>
                <w:sz w:val="16"/>
                <w:szCs w:val="16"/>
                <w:lang w:eastAsia="uk-UA"/>
              </w:rPr>
              <w:t>;9901266;1;серія та номер паспортного документа іноземця</w:t>
            </w:r>
            <w:r>
              <w:rPr>
                <w:rFonts w:eastAsia="Times New Roman" w:cs="Times New Roman" w:ascii="Verdana" w:hAnsi="Verdana"/>
                <w:i/>
                <w:sz w:val="16"/>
                <w:szCs w:val="16"/>
                <w:lang w:eastAsia="uk-UA"/>
              </w:rPr>
              <w:t xml:space="preserve"> </w:t>
            </w:r>
          </w:p>
          <w:p>
            <w:pPr>
              <w:pStyle w:val="Normal"/>
              <w:jc w:val="both"/>
              <w:rPr/>
            </w:pPr>
            <w:r>
              <w:rPr>
                <w:rFonts w:eastAsia="Times New Roman" w:cs="Times New Roman" w:ascii="Verdana" w:hAnsi="Verdana"/>
                <w:i/>
                <w:sz w:val="16"/>
                <w:szCs w:val="16"/>
                <w:lang w:eastAsia="uk-UA"/>
              </w:rPr>
              <w:t xml:space="preserve">                        </w:t>
            </w:r>
          </w:p>
          <w:p>
            <w:pPr>
              <w:pStyle w:val="Normal"/>
              <w:jc w:val="both"/>
              <w:rPr/>
            </w:pPr>
            <w:r>
              <w:rPr>
                <w:rFonts w:eastAsia="Times New Roman" w:cs="Times New Roman" w:ascii="Verdana" w:hAnsi="Verdana"/>
                <w:i/>
                <w:sz w:val="16"/>
                <w:szCs w:val="16"/>
                <w:lang w:eastAsia="uk-UA"/>
              </w:rPr>
              <w:t>ДЕРЖАВНЕ МИТО</w:t>
              <w:tab/>
              <w:tab/>
              <w:tab/>
              <w:tab/>
              <w:tab/>
              <w:tab/>
            </w:r>
          </w:p>
          <w:p>
            <w:pPr>
              <w:pStyle w:val="Normal"/>
              <w:jc w:val="both"/>
              <w:rPr/>
            </w:pPr>
            <w:r>
              <w:rPr>
                <w:rFonts w:eastAsia="Times New Roman" w:cs="Times New Roman" w:ascii="Verdana" w:hAnsi="Verdana"/>
                <w:i/>
                <w:sz w:val="16"/>
                <w:szCs w:val="16"/>
                <w:lang w:eastAsia="uk-UA"/>
              </w:rPr>
              <w:t xml:space="preserve">Дата здійснення операції :  </w:t>
            </w:r>
          </w:p>
          <w:p>
            <w:pPr>
              <w:pStyle w:val="Normal"/>
              <w:jc w:val="both"/>
              <w:rPr/>
            </w:pPr>
            <w:r>
              <w:rPr>
                <w:rFonts w:eastAsia="Times New Roman" w:cs="Times New Roman" w:ascii="Verdana" w:hAnsi="Verdana"/>
                <w:b/>
                <w:i/>
                <w:sz w:val="16"/>
                <w:szCs w:val="16"/>
                <w:lang w:eastAsia="uk-UA"/>
              </w:rPr>
              <w:t>Сума:</w:t>
              <w:tab/>
            </w:r>
            <w:r>
              <w:rPr>
                <w:rFonts w:eastAsia="Times New Roman" w:cs="Times New Roman" w:ascii="Verdana" w:hAnsi="Verdana"/>
                <w:b/>
                <w:i/>
                <w:sz w:val="16"/>
                <w:szCs w:val="16"/>
                <w:lang w:val="ru-RU" w:eastAsia="uk-UA"/>
              </w:rPr>
              <w:t xml:space="preserve">             </w:t>
            </w:r>
            <w:r>
              <w:rPr>
                <w:rFonts w:eastAsia="Times New Roman" w:cs="Times New Roman" w:ascii="Verdana" w:hAnsi="Verdana"/>
                <w:b/>
                <w:i/>
                <w:sz w:val="16"/>
                <w:szCs w:val="16"/>
                <w:lang w:eastAsia="uk-UA"/>
              </w:rPr>
              <w:t>17,00</w:t>
            </w:r>
          </w:p>
          <w:p>
            <w:pPr>
              <w:pStyle w:val="Normal"/>
              <w:jc w:val="both"/>
              <w:rPr/>
            </w:pPr>
            <w:r>
              <w:rPr>
                <w:rFonts w:eastAsia="Times New Roman" w:cs="Times New Roman" w:ascii="Verdana" w:hAnsi="Verdana"/>
                <w:i/>
                <w:sz w:val="16"/>
                <w:szCs w:val="16"/>
                <w:lang w:eastAsia="uk-UA"/>
              </w:rPr>
              <w:t>Платник:</w:t>
              <w:tab/>
              <w:t>П.І.Б. замовника послуг</w:t>
              <w:tab/>
              <w:t xml:space="preserve"> Код платника</w:t>
              <w:tab/>
            </w:r>
          </w:p>
          <w:p>
            <w:pPr>
              <w:pStyle w:val="Normal"/>
              <w:jc w:val="both"/>
              <w:rPr/>
            </w:pPr>
            <w:r>
              <w:rPr>
                <w:rFonts w:eastAsia="Times New Roman" w:cs="Times New Roman" w:ascii="Verdana" w:hAnsi="Verdana"/>
                <w:i/>
                <w:sz w:val="16"/>
                <w:szCs w:val="16"/>
                <w:lang w:eastAsia="uk-UA"/>
              </w:rPr>
              <w:t>Отримувач:</w:t>
              <w:tab/>
              <w:t>Назва: ГУК в Ів.-Фр. об./ТГ Яремче/22090</w:t>
            </w:r>
            <w:r>
              <w:rPr>
                <w:rFonts w:eastAsia="Times New Roman" w:cs="Times New Roman" w:ascii="Verdana" w:hAnsi="Verdana"/>
                <w:i/>
                <w:sz w:val="16"/>
                <w:szCs w:val="16"/>
                <w:lang w:eastAsia="uk-UA"/>
              </w:rPr>
              <w:t>4</w:t>
            </w:r>
            <w:r>
              <w:rPr>
                <w:rFonts w:eastAsia="Times New Roman" w:cs="Times New Roman" w:ascii="Verdana" w:hAnsi="Verdana"/>
                <w:i/>
                <w:sz w:val="16"/>
                <w:szCs w:val="16"/>
                <w:lang w:eastAsia="uk-UA"/>
              </w:rPr>
              <w:t>00</w:t>
            </w:r>
          </w:p>
          <w:p>
            <w:pPr>
              <w:pStyle w:val="Normal"/>
              <w:jc w:val="both"/>
              <w:rPr/>
            </w:pPr>
            <w:r>
              <w:rPr>
                <w:rFonts w:eastAsia="Times New Roman" w:cs="Times New Roman" w:ascii="Verdana" w:hAnsi="Verdana"/>
                <w:i/>
                <w:sz w:val="16"/>
                <w:szCs w:val="16"/>
                <w:lang w:eastAsia="uk-UA"/>
              </w:rPr>
              <w:t>Банк:               Казначейство України (ЕАП)</w:t>
            </w:r>
          </w:p>
          <w:p>
            <w:pPr>
              <w:pStyle w:val="Normal"/>
              <w:jc w:val="both"/>
              <w:rPr/>
            </w:pPr>
            <w:r>
              <w:rPr>
                <w:rFonts w:eastAsia="Times New Roman" w:cs="Times New Roman" w:ascii="Verdana" w:hAnsi="Verdana"/>
                <w:i/>
                <w:sz w:val="16"/>
                <w:szCs w:val="16"/>
                <w:lang w:eastAsia="uk-UA"/>
              </w:rPr>
              <w:t>Код ЄДРПОУ:</w:t>
              <w:tab/>
              <w:t>Розрахунковий рахунок:</w:t>
            </w:r>
          </w:p>
          <w:p>
            <w:pPr>
              <w:pStyle w:val="Normal"/>
              <w:rPr/>
            </w:pPr>
            <w:r>
              <w:rPr>
                <w:rFonts w:eastAsia="Times New Roman" w:cs="Times New Roman" w:ascii="Verdana" w:hAnsi="Verdana"/>
                <w:i/>
                <w:sz w:val="16"/>
                <w:szCs w:val="16"/>
                <w:lang w:eastAsia="uk-UA"/>
              </w:rPr>
              <w:t xml:space="preserve">37951998         </w:t>
            </w:r>
            <w:r>
              <w:rPr>
                <w:rFonts w:eastAsia="Times New Roman" w:cs="Times New Roman" w:ascii="Verdana" w:hAnsi="Verdana"/>
                <w:i/>
                <w:sz w:val="16"/>
                <w:szCs w:val="16"/>
                <w:lang w:val="ru-RU" w:eastAsia="uk-UA"/>
              </w:rPr>
              <w:t xml:space="preserve"> </w:t>
            </w:r>
            <w:r>
              <w:rPr>
                <w:rFonts w:ascii="Verdana" w:hAnsi="Verdana"/>
                <w:i/>
                <w:sz w:val="16"/>
                <w:szCs w:val="16"/>
                <w:lang w:val="en-US"/>
              </w:rPr>
              <w:t>UA708999980314010700000009674</w:t>
            </w:r>
          </w:p>
          <w:p>
            <w:pPr>
              <w:pStyle w:val="Normal"/>
              <w:jc w:val="both"/>
              <w:rPr/>
            </w:pPr>
            <w:r>
              <w:rPr>
                <w:rFonts w:eastAsia="Times New Roman" w:cs="Times New Roman" w:ascii="Verdana" w:hAnsi="Verdana"/>
                <w:i/>
                <w:sz w:val="16"/>
                <w:szCs w:val="16"/>
                <w:lang w:eastAsia="uk-UA"/>
              </w:rPr>
              <w:t>Призначення платежу:</w:t>
              <w:tab/>
              <w:t xml:space="preserve">Державне мито за оформлення ІГ та ОБГ продовження терміну перебування в Україні: </w:t>
            </w:r>
          </w:p>
          <w:p>
            <w:pPr>
              <w:pStyle w:val="Normal"/>
              <w:jc w:val="both"/>
              <w:rPr/>
            </w:pPr>
            <w:r>
              <w:rPr>
                <w:rFonts w:eastAsia="Times New Roman" w:cs="Times New Roman" w:ascii="Verdana" w:hAnsi="Verdana"/>
                <w:i/>
                <w:sz w:val="16"/>
                <w:szCs w:val="16"/>
                <w:lang w:eastAsia="uk-UA"/>
              </w:rPr>
              <w:t>*;</w:t>
            </w:r>
            <w:r>
              <w:rPr>
                <w:rFonts w:eastAsia="Times New Roman" w:cs="Times New Roman" w:ascii="Verdana" w:hAnsi="Verdana"/>
                <w:i/>
                <w:sz w:val="16"/>
                <w:szCs w:val="16"/>
                <w:lang w:val="uk-UA" w:eastAsia="uk-UA"/>
              </w:rPr>
              <w:t>101;22090200</w:t>
            </w:r>
            <w:r>
              <w:rPr>
                <w:rFonts w:eastAsia="Times New Roman" w:cs="Times New Roman" w:ascii="Verdana" w:hAnsi="Verdana"/>
                <w:i/>
                <w:sz w:val="16"/>
                <w:szCs w:val="16"/>
                <w:lang w:eastAsia="uk-UA"/>
              </w:rPr>
              <w:t xml:space="preserve"> ;серія та номер паспортного документа іноземця.</w:t>
            </w:r>
          </w:p>
          <w:p>
            <w:pPr>
              <w:pStyle w:val="Normal"/>
              <w:jc w:val="both"/>
              <w:rPr>
                <w:rFonts w:ascii="Verdana" w:hAnsi="Verdana" w:eastAsia="Times New Roman" w:cs="Times New Roman"/>
                <w:i/>
                <w:i/>
                <w:sz w:val="16"/>
                <w:szCs w:val="16"/>
                <w:lang w:val="ru-RU" w:eastAsia="uk-UA"/>
              </w:rPr>
            </w:pPr>
            <w:r>
              <w:rPr>
                <w:rFonts w:eastAsia="Times New Roman" w:cs="Times New Roman" w:ascii="Verdana" w:hAnsi="Verdana"/>
                <w:i/>
                <w:sz w:val="16"/>
                <w:szCs w:val="16"/>
                <w:lang w:val="ru-RU" w:eastAsia="uk-UA"/>
              </w:rPr>
            </w:r>
          </w:p>
          <w:p>
            <w:pPr>
              <w:pStyle w:val="Normal"/>
              <w:jc w:val="both"/>
              <w:rPr/>
            </w:pPr>
            <w:r>
              <w:rPr>
                <w:rFonts w:eastAsia="Times New Roman" w:cs="Times New Roman" w:ascii="Verdana" w:hAnsi="Verdana"/>
                <w:i/>
                <w:sz w:val="16"/>
                <w:szCs w:val="16"/>
                <w:lang w:eastAsia="uk-UA"/>
              </w:rPr>
              <w:t xml:space="preserve">Дата здійснення операції :  </w:t>
            </w:r>
          </w:p>
          <w:p>
            <w:pPr>
              <w:pStyle w:val="Normal"/>
              <w:jc w:val="both"/>
              <w:rPr/>
            </w:pPr>
            <w:r>
              <w:rPr>
                <w:rFonts w:eastAsia="Times New Roman" w:cs="Times New Roman" w:ascii="Verdana" w:hAnsi="Verdana"/>
                <w:b/>
                <w:i/>
                <w:sz w:val="16"/>
                <w:szCs w:val="16"/>
                <w:lang w:eastAsia="uk-UA"/>
              </w:rPr>
              <w:t>Сума:</w:t>
              <w:tab/>
              <w:t xml:space="preserve">            </w:t>
            </w:r>
            <w:r>
              <w:rPr>
                <w:rFonts w:eastAsia="Times New Roman" w:cs="Times New Roman" w:ascii="Verdana" w:hAnsi="Verdana"/>
                <w:b/>
                <w:i/>
                <w:sz w:val="16"/>
                <w:szCs w:val="16"/>
                <w:lang w:val="ru-RU" w:eastAsia="uk-UA"/>
              </w:rPr>
              <w:t xml:space="preserve"> </w:t>
            </w:r>
            <w:r>
              <w:rPr>
                <w:rFonts w:eastAsia="Times New Roman" w:cs="Times New Roman" w:ascii="Verdana" w:hAnsi="Verdana"/>
                <w:b/>
                <w:i/>
                <w:sz w:val="16"/>
                <w:szCs w:val="16"/>
                <w:lang w:eastAsia="uk-UA"/>
              </w:rPr>
              <w:t>44,85</w:t>
            </w:r>
          </w:p>
          <w:p>
            <w:pPr>
              <w:pStyle w:val="Normal"/>
              <w:jc w:val="both"/>
              <w:rPr/>
            </w:pPr>
            <w:r>
              <w:rPr>
                <w:rFonts w:eastAsia="Times New Roman" w:cs="Times New Roman" w:ascii="Verdana" w:hAnsi="Verdana"/>
                <w:i/>
                <w:sz w:val="16"/>
                <w:szCs w:val="16"/>
                <w:lang w:eastAsia="uk-UA"/>
              </w:rPr>
              <w:t>Платник:</w:t>
              <w:tab/>
              <w:t>П.І.Б. замовника послуг</w:t>
              <w:tab/>
              <w:t xml:space="preserve"> Код платника</w:t>
              <w:tab/>
            </w:r>
          </w:p>
          <w:p>
            <w:pPr>
              <w:pStyle w:val="Normal"/>
              <w:jc w:val="both"/>
              <w:rPr/>
            </w:pPr>
            <w:r>
              <w:rPr>
                <w:rFonts w:eastAsia="Times New Roman" w:cs="Times New Roman" w:ascii="Verdana" w:hAnsi="Verdana"/>
                <w:i/>
                <w:sz w:val="16"/>
                <w:szCs w:val="16"/>
                <w:lang w:eastAsia="uk-UA"/>
              </w:rPr>
              <w:t xml:space="preserve">Отримувач:      </w:t>
            </w:r>
            <w:r>
              <w:rPr>
                <w:rFonts w:ascii="Verdana" w:hAnsi="Verdana"/>
                <w:i/>
                <w:sz w:val="16"/>
                <w:szCs w:val="16"/>
                <w:lang w:val="ru-RU" w:eastAsia="uk-UA"/>
              </w:rPr>
              <w:t>ЗМУ ДМС</w:t>
            </w:r>
          </w:p>
          <w:p>
            <w:pPr>
              <w:pStyle w:val="Normal"/>
              <w:jc w:val="both"/>
              <w:rPr/>
            </w:pPr>
            <w:r>
              <w:rPr>
                <w:rFonts w:eastAsia="Times New Roman" w:cs="Times New Roman" w:ascii="Verdana" w:hAnsi="Verdana"/>
                <w:i/>
                <w:sz w:val="16"/>
                <w:szCs w:val="16"/>
                <w:lang w:eastAsia="uk-UA"/>
              </w:rPr>
              <w:t xml:space="preserve">Банк:               </w:t>
            </w:r>
            <w:r>
              <w:rPr>
                <w:rFonts w:ascii="Verdana" w:hAnsi="Verdana"/>
                <w:i/>
                <w:sz w:val="16"/>
                <w:szCs w:val="16"/>
                <w:lang w:eastAsia="uk-UA"/>
              </w:rPr>
              <w:t>Держказначейська служба України у  м.Києві</w:t>
            </w:r>
          </w:p>
          <w:p>
            <w:pPr>
              <w:pStyle w:val="Normal"/>
              <w:jc w:val="both"/>
              <w:rPr/>
            </w:pPr>
            <w:r>
              <w:rPr>
                <w:rFonts w:ascii="Verdana" w:hAnsi="Verdana"/>
                <w:i/>
                <w:sz w:val="16"/>
                <w:szCs w:val="16"/>
                <w:lang w:eastAsia="uk-UA"/>
              </w:rPr>
              <w:t>Код ЄДРПОУ:</w:t>
              <w:tab/>
              <w:t>Розрахунковий рахунок:</w:t>
            </w:r>
          </w:p>
          <w:p>
            <w:pPr>
              <w:pStyle w:val="Normal"/>
              <w:jc w:val="both"/>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pPr>
            <w:r>
              <w:rPr>
                <w:rFonts w:eastAsia="Times New Roman" w:cs="Times New Roman" w:ascii="Verdana" w:hAnsi="Verdana"/>
                <w:i/>
                <w:sz w:val="16"/>
                <w:szCs w:val="16"/>
                <w:lang w:eastAsia="uk-UA"/>
              </w:rPr>
              <w:t>Призначення платежу:</w:t>
              <w:tab/>
              <w:t>*;</w:t>
            </w:r>
            <w:r>
              <w:rPr>
                <w:rFonts w:ascii="Verdana" w:hAnsi="Verdana"/>
                <w:i/>
                <w:iCs/>
                <w:sz w:val="16"/>
                <w:szCs w:val="16"/>
                <w:lang w:val="en-US"/>
              </w:rPr>
              <w:t>452604</w:t>
            </w:r>
            <w:r>
              <w:rPr>
                <w:rFonts w:ascii="Verdana" w:hAnsi="Verdana"/>
                <w:i/>
                <w:sz w:val="16"/>
                <w:szCs w:val="16"/>
                <w:lang w:val="en-US" w:eastAsia="uk-UA"/>
              </w:rPr>
              <w:t>;1040018;1</w:t>
            </w:r>
            <w:r>
              <w:rPr>
                <w:rFonts w:ascii="Verdana" w:hAnsi="Verdana"/>
                <w:i/>
                <w:sz w:val="16"/>
                <w:szCs w:val="16"/>
                <w:lang w:eastAsia="uk-UA"/>
              </w:rPr>
              <w:t>;серія</w:t>
            </w:r>
            <w:r>
              <w:rPr>
                <w:rFonts w:ascii="Verdana" w:hAnsi="Verdana"/>
                <w:i/>
                <w:sz w:val="16"/>
                <w:szCs w:val="16"/>
                <w:lang w:val="ru-RU" w:eastAsia="uk-UA"/>
              </w:rPr>
              <w:t xml:space="preserve"> </w:t>
            </w:r>
            <w:r>
              <w:rPr>
                <w:rFonts w:ascii="Verdana" w:hAnsi="Verdana"/>
                <w:i/>
                <w:sz w:val="16"/>
                <w:szCs w:val="16"/>
                <w:lang w:eastAsia="uk-UA"/>
              </w:rPr>
              <w:t>та номер паспортного документа іноземця</w:t>
            </w:r>
            <w:r>
              <w:rPr>
                <w:rFonts w:eastAsia="Times New Roman" w:cs="Times New Roman" w:ascii="Verdana" w:hAnsi="Verdana"/>
                <w:i/>
                <w:sz w:val="16"/>
                <w:szCs w:val="16"/>
                <w:lang w:eastAsia="uk-UA"/>
              </w:rPr>
              <w:t xml:space="preserve">                         </w:t>
            </w:r>
          </w:p>
          <w:p>
            <w:pPr>
              <w:pStyle w:val="Normal"/>
              <w:jc w:val="both"/>
              <w:rPr>
                <w:rFonts w:ascii="Verdana" w:hAnsi="Verdana" w:eastAsia="Times New Roman" w:cs="Times New Roman"/>
                <w:i/>
                <w:i/>
                <w:sz w:val="16"/>
                <w:szCs w:val="16"/>
                <w:lang w:eastAsia="uk-UA"/>
              </w:rPr>
            </w:pPr>
            <w:r>
              <w:rPr>
                <w:rFonts w:eastAsia="Times New Roman" w:cs="Times New Roman" w:ascii="Verdana" w:hAnsi="Verdana"/>
                <w:i/>
                <w:sz w:val="16"/>
                <w:szCs w:val="16"/>
                <w:lang w:eastAsia="uk-UA"/>
              </w:rPr>
            </w:r>
          </w:p>
        </w:tc>
      </w:tr>
      <w:tr>
        <w:trPr>
          <w:trHeight w:val="1166" w:hRule="atLeast"/>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12.</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Строк надання адміністративної послуги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13.</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підстав для відмови у наданні адміністративної послуги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611"/>
              <w:jc w:val="both"/>
              <w:rPr>
                <w:rFonts w:eastAsia="Times New Roman" w:cs="Times New Roman"/>
                <w:sz w:val="20"/>
                <w:szCs w:val="20"/>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Pr>
                <w:rFonts w:eastAsia="Times New Roman" w:cs="Times New Roman"/>
                <w:b/>
                <w:sz w:val="20"/>
                <w:szCs w:val="20"/>
                <w:lang w:eastAsia="uk-UA"/>
              </w:rPr>
              <w:t>рішення про залишення заяви без руху</w:t>
            </w:r>
            <w:r>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pPr>
              <w:pStyle w:val="Normal"/>
              <w:ind w:firstLine="611"/>
              <w:jc w:val="both"/>
              <w:rPr>
                <w:rFonts w:eastAsia="Times New Roman" w:cs="Times New Roman"/>
                <w:sz w:val="20"/>
                <w:szCs w:val="20"/>
                <w:lang w:eastAsia="uk-UA"/>
              </w:rPr>
            </w:pPr>
            <w:r>
              <w:rPr>
                <w:rFonts w:eastAsia="Times New Roman" w:cs="Times New Roman"/>
                <w:sz w:val="20"/>
                <w:szCs w:val="20"/>
                <w:lang w:eastAsia="uk-UA"/>
              </w:rPr>
            </w:r>
          </w:p>
          <w:p>
            <w:pPr>
              <w:pStyle w:val="Normal"/>
              <w:ind w:firstLine="611"/>
              <w:jc w:val="center"/>
              <w:rPr>
                <w:rFonts w:eastAsia="Times New Roman" w:cs="Times New Roman"/>
                <w:b/>
                <w:b/>
                <w:sz w:val="20"/>
                <w:szCs w:val="20"/>
                <w:lang w:eastAsia="uk-UA"/>
              </w:rPr>
            </w:pPr>
            <w:r>
              <w:rPr>
                <w:rFonts w:eastAsia="Times New Roman" w:cs="Times New Roman"/>
                <w:b/>
                <w:sz w:val="20"/>
                <w:szCs w:val="20"/>
                <w:lang w:eastAsia="uk-UA"/>
              </w:rPr>
              <w:t xml:space="preserve">У продовженні строку перебування в Україні </w:t>
            </w:r>
          </w:p>
          <w:p>
            <w:pPr>
              <w:pStyle w:val="Normal"/>
              <w:ind w:firstLine="611"/>
              <w:jc w:val="center"/>
              <w:rPr>
                <w:rFonts w:eastAsia="Times New Roman" w:cs="Times New Roman"/>
                <w:b/>
                <w:b/>
                <w:sz w:val="20"/>
                <w:szCs w:val="20"/>
                <w:lang w:eastAsia="uk-UA"/>
              </w:rPr>
            </w:pPr>
            <w:r>
              <w:rPr>
                <w:rFonts w:eastAsia="Times New Roman" w:cs="Times New Roman"/>
                <w:b/>
                <w:sz w:val="20"/>
                <w:szCs w:val="20"/>
                <w:lang w:eastAsia="uk-UA"/>
              </w:rPr>
              <w:t>відмовляється в разі:</w:t>
            </w:r>
          </w:p>
          <w:p>
            <w:pPr>
              <w:pStyle w:val="Normal"/>
              <w:ind w:firstLine="611"/>
              <w:jc w:val="both"/>
              <w:rPr>
                <w:rFonts w:eastAsia="Times New Roman" w:cs="Times New Roman"/>
                <w:sz w:val="20"/>
                <w:szCs w:val="20"/>
                <w:lang w:eastAsia="uk-UA"/>
              </w:rPr>
            </w:pPr>
            <w:bookmarkStart w:id="11" w:name="n171"/>
            <w:bookmarkEnd w:id="11"/>
            <w:r>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pPr>
              <w:pStyle w:val="Normal"/>
              <w:ind w:firstLine="611"/>
              <w:jc w:val="both"/>
              <w:rPr>
                <w:rFonts w:eastAsia="Times New Roman" w:cs="Times New Roman"/>
                <w:sz w:val="20"/>
                <w:szCs w:val="20"/>
                <w:lang w:eastAsia="uk-UA"/>
              </w:rPr>
            </w:pPr>
            <w:bookmarkStart w:id="12" w:name="n172"/>
            <w:bookmarkEnd w:id="12"/>
            <w:r>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pPr>
              <w:pStyle w:val="Normal"/>
              <w:ind w:firstLine="611"/>
              <w:jc w:val="both"/>
              <w:rPr>
                <w:rFonts w:eastAsia="Times New Roman" w:cs="Times New Roman"/>
                <w:sz w:val="20"/>
                <w:szCs w:val="20"/>
                <w:lang w:eastAsia="uk-UA"/>
              </w:rPr>
            </w:pPr>
            <w:bookmarkStart w:id="13" w:name="n173"/>
            <w:bookmarkEnd w:id="13"/>
            <w:r>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pPr>
              <w:pStyle w:val="Normal"/>
              <w:ind w:firstLine="611"/>
              <w:jc w:val="both"/>
              <w:rPr>
                <w:rFonts w:eastAsia="Times New Roman" w:cs="Times New Roman"/>
                <w:sz w:val="20"/>
                <w:szCs w:val="20"/>
                <w:lang w:eastAsia="uk-UA"/>
              </w:rPr>
            </w:pPr>
            <w:bookmarkStart w:id="14" w:name="n174"/>
            <w:bookmarkEnd w:id="14"/>
            <w:r>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pPr>
              <w:pStyle w:val="Normal"/>
              <w:ind w:firstLine="611"/>
              <w:jc w:val="both"/>
              <w:rPr>
                <w:rFonts w:eastAsia="Times New Roman" w:cs="Times New Roman"/>
                <w:sz w:val="20"/>
                <w:szCs w:val="20"/>
                <w:lang w:eastAsia="uk-UA"/>
              </w:rPr>
            </w:pPr>
            <w:bookmarkStart w:id="15" w:name="n175"/>
            <w:bookmarkEnd w:id="15"/>
            <w:r>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pPr>
              <w:pStyle w:val="Normal"/>
              <w:ind w:firstLine="611"/>
              <w:jc w:val="both"/>
              <w:rPr>
                <w:rFonts w:eastAsia="Times New Roman" w:cs="Times New Roman"/>
                <w:sz w:val="20"/>
                <w:szCs w:val="20"/>
                <w:lang w:eastAsia="uk-UA"/>
              </w:rPr>
            </w:pPr>
            <w:bookmarkStart w:id="16" w:name="n176"/>
            <w:bookmarkEnd w:id="16"/>
            <w:r>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pPr>
              <w:pStyle w:val="Normal"/>
              <w:ind w:firstLine="611"/>
              <w:jc w:val="both"/>
              <w:rPr>
                <w:rFonts w:eastAsia="Times New Roman" w:cs="Times New Roman"/>
                <w:sz w:val="20"/>
                <w:szCs w:val="20"/>
                <w:lang w:eastAsia="uk-UA"/>
              </w:rPr>
            </w:pPr>
            <w:bookmarkStart w:id="17" w:name="n177"/>
            <w:bookmarkEnd w:id="17"/>
            <w:r>
              <w:rPr>
                <w:rFonts w:eastAsia="Times New Roman" w:cs="Times New Roman"/>
                <w:sz w:val="20"/>
                <w:szCs w:val="20"/>
                <w:lang w:eastAsia="uk-UA"/>
              </w:rPr>
              <w:t>7) необхідності забезпечення національної безпеки або охорони громадського порядку;</w:t>
            </w:r>
          </w:p>
          <w:p>
            <w:pPr>
              <w:pStyle w:val="Normal"/>
              <w:ind w:firstLine="611"/>
              <w:jc w:val="both"/>
              <w:rPr>
                <w:rFonts w:eastAsia="Times New Roman" w:cs="Times New Roman"/>
                <w:sz w:val="20"/>
                <w:szCs w:val="20"/>
                <w:lang w:eastAsia="uk-UA"/>
              </w:rPr>
            </w:pPr>
            <w:bookmarkStart w:id="18" w:name="n178"/>
            <w:bookmarkEnd w:id="18"/>
            <w:r>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14.</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Результат надання адміністративної послуги</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611"/>
              <w:jc w:val="both"/>
              <w:rPr>
                <w:rFonts w:eastAsia="Times New Roman" w:cs="Times New Roman"/>
                <w:sz w:val="20"/>
                <w:szCs w:val="20"/>
                <w:lang w:eastAsia="uk-UA"/>
              </w:rPr>
            </w:pPr>
            <w:r>
              <w:rPr>
                <w:rFonts w:eastAsia="Times New Roman" w:cs="Times New Roman"/>
                <w:sz w:val="20"/>
                <w:szCs w:val="20"/>
                <w:lang w:eastAsia="uk-UA"/>
              </w:rPr>
              <w:t>Рішення про продовження строку перебування на території України або рішення про відмову в продовженні строку перебування на території України.</w:t>
            </w:r>
          </w:p>
        </w:tc>
      </w:tr>
      <w:tr>
        <w:trPr>
          <w:trHeight w:val="70" w:hRule="atLeast"/>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15.</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Способи отримання відповіді (результату)</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611"/>
              <w:jc w:val="both"/>
              <w:rPr>
                <w:rFonts w:eastAsia="Times New Roman" w:cs="Times New Roman"/>
                <w:sz w:val="20"/>
                <w:szCs w:val="20"/>
                <w:lang w:eastAsia="uk-UA"/>
              </w:rPr>
            </w:pPr>
            <w:r>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pPr>
              <w:pStyle w:val="Normal"/>
              <w:ind w:firstLine="611"/>
              <w:jc w:val="both"/>
              <w:rPr/>
            </w:pPr>
            <w:bookmarkStart w:id="19" w:name="n167"/>
            <w:bookmarkEnd w:id="19"/>
            <w:r>
              <w:rPr>
                <w:rFonts w:eastAsia="Times New Roman" w:cs="Times New Roman"/>
                <w:sz w:val="20"/>
                <w:szCs w:val="20"/>
                <w:lang w:eastAsia="uk-UA"/>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w:t>
            </w:r>
            <w:r>
              <w:fldChar w:fldCharType="begin"/>
            </w:r>
            <w:r>
              <w:instrText> HYPERLINK "https://zakon.rada.gov.ua/laws/show/150-2012-п" \l "n220"</w:instrText>
            </w:r>
            <w:r>
              <w:fldChar w:fldCharType="separate"/>
            </w:r>
            <w:r>
              <w:rPr>
                <w:rStyle w:val="Style15"/>
                <w:rFonts w:eastAsia="Times New Roman" w:cs="Times New Roman"/>
                <w:color w:val="00000A"/>
                <w:sz w:val="20"/>
                <w:szCs w:val="20"/>
                <w:u w:val="none"/>
                <w:lang w:eastAsia="uk-UA"/>
              </w:rPr>
              <w:t>додатком 2</w:t>
            </w:r>
            <w:r>
              <w:fldChar w:fldCharType="end"/>
            </w:r>
            <w:r>
              <w:rPr>
                <w:rFonts w:eastAsia="Times New Roman" w:cs="Times New Roman"/>
                <w:sz w:val="20"/>
                <w:szCs w:val="20"/>
                <w:lang w:eastAsia="uk-UA"/>
              </w:rPr>
              <w:t xml:space="preserve"> до Порядку та вносить до неї строк, до якого було продовжено строк перебування, та номер запису про продовження строку перебування.</w:t>
            </w:r>
          </w:p>
          <w:p>
            <w:pPr>
              <w:pStyle w:val="Normal"/>
              <w:ind w:firstLine="611"/>
              <w:jc w:val="both"/>
              <w:rPr>
                <w:rFonts w:eastAsia="Times New Roman" w:cs="Times New Roman"/>
                <w:sz w:val="20"/>
                <w:szCs w:val="20"/>
                <w:lang w:eastAsia="uk-UA"/>
              </w:rPr>
            </w:pPr>
            <w:bookmarkStart w:id="20" w:name="n168"/>
            <w:bookmarkEnd w:id="20"/>
            <w:r>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pPr>
              <w:pStyle w:val="Normal"/>
              <w:ind w:firstLine="611"/>
              <w:jc w:val="both"/>
              <w:rPr>
                <w:rFonts w:eastAsia="Times New Roman" w:cs="Times New Roman"/>
                <w:sz w:val="20"/>
                <w:szCs w:val="20"/>
                <w:lang w:eastAsia="uk-UA"/>
              </w:rPr>
            </w:pPr>
            <w:bookmarkStart w:id="21" w:name="n169"/>
            <w:bookmarkEnd w:id="21"/>
            <w:r>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 за посиланням, яке міститься у двовимірному штрих-коді (QR-код), внесеному у відмітку про продовження строку перебування.</w:t>
            </w:r>
          </w:p>
          <w:p>
            <w:pPr>
              <w:pStyle w:val="Normal"/>
              <w:ind w:firstLine="611"/>
              <w:jc w:val="both"/>
              <w:rPr>
                <w:rFonts w:eastAsia="Times New Roman" w:cs="Times New Roman"/>
                <w:sz w:val="20"/>
                <w:szCs w:val="20"/>
                <w:lang w:eastAsia="uk-UA"/>
              </w:rPr>
            </w:pPr>
            <w:r>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pPr>
              <w:pStyle w:val="Normal"/>
              <w:ind w:firstLine="611"/>
              <w:jc w:val="both"/>
              <w:rPr>
                <w:rFonts w:eastAsia="Times New Roman" w:cs="Times New Roman"/>
                <w:sz w:val="20"/>
                <w:szCs w:val="20"/>
                <w:lang w:eastAsia="uk-UA"/>
              </w:rPr>
            </w:pPr>
            <w:bookmarkStart w:id="22" w:name="n180"/>
            <w:bookmarkStart w:id="23" w:name="n180"/>
            <w:bookmarkEnd w:id="23"/>
            <w:r>
              <w:rPr>
                <w:rFonts w:eastAsia="Times New Roman" w:cs="Times New Roman"/>
                <w:sz w:val="20"/>
                <w:szCs w:val="20"/>
                <w:lang w:eastAsia="uk-UA"/>
              </w:rPr>
            </w:r>
          </w:p>
        </w:tc>
      </w:tr>
      <w:tr>
        <w:trPr/>
        <w:tc>
          <w:tcPr>
            <w:tcW w:w="67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b/>
                <w:sz w:val="20"/>
                <w:szCs w:val="20"/>
                <w:lang w:eastAsia="uk-UA"/>
              </w:rPr>
              <w:t>16.</w:t>
            </w:r>
          </w:p>
        </w:tc>
        <w:tc>
          <w:tcPr>
            <w:tcW w:w="32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vAlign w:val="center"/>
          </w:tcPr>
          <w:p>
            <w:pPr>
              <w:pStyle w:val="Normal"/>
              <w:jc w:val="center"/>
              <w:rPr>
                <w:rFonts w:ascii="Verdana" w:hAnsi="Verdana" w:eastAsia="Times New Roman" w:cs="Times New Roman"/>
                <w:sz w:val="16"/>
                <w:szCs w:val="16"/>
                <w:lang w:eastAsia="uk-UA"/>
              </w:rPr>
            </w:pPr>
            <w:r>
              <w:rPr>
                <w:rFonts w:eastAsia="Times New Roman" w:cs="Times New Roman"/>
                <w:sz w:val="20"/>
                <w:szCs w:val="20"/>
                <w:lang w:eastAsia="uk-UA"/>
              </w:rPr>
              <w:t>Примітка</w:t>
            </w:r>
          </w:p>
        </w:tc>
        <w:tc>
          <w:tcPr>
            <w:tcW w:w="5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8" w:type="dxa"/>
            </w:tcMar>
          </w:tcPr>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строків, визначених пунктом 5 Порядку.</w:t>
            </w:r>
          </w:p>
          <w:p>
            <w:pPr>
              <w:pStyle w:val="Normal"/>
              <w:ind w:firstLine="470"/>
              <w:jc w:val="both"/>
              <w:rPr>
                <w:rFonts w:eastAsia="Times New Roman" w:cs="Times New Roman"/>
                <w:sz w:val="20"/>
                <w:szCs w:val="20"/>
                <w:lang w:eastAsia="uk-UA"/>
              </w:rPr>
            </w:pPr>
            <w:r>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left="-142" w:hanging="0"/>
        <w:jc w:val="both"/>
        <w:rPr/>
      </w:pPr>
      <w:r>
        <w:rPr>
          <w:rFonts w:eastAsia="Times New Roman" w:cs="Times New Roman"/>
          <w:b/>
          <w:sz w:val="20"/>
          <w:szCs w:val="20"/>
          <w:lang w:eastAsia="uk-UA"/>
        </w:rPr>
        <w:t xml:space="preserve">Т.в.о. начальника </w:t>
        <w:tab/>
        <w:tab/>
        <w:tab/>
        <w:tab/>
        <w:tab/>
        <w:tab/>
        <w:tab/>
        <w:tab/>
        <w:t xml:space="preserve"> Тетяна ТОПОЛЬНИЦЬКА</w:t>
      </w:r>
    </w:p>
    <w:p>
      <w:pPr>
        <w:pStyle w:val="Normal"/>
        <w:rPr/>
      </w:pPr>
      <w:r>
        <w:rPr/>
      </w:r>
    </w:p>
    <w:sectPr>
      <w:headerReference w:type="default" r:id="rId4"/>
      <w:type w:val="nextPage"/>
      <w:pgSz w:w="11906" w:h="16838"/>
      <w:pgMar w:left="1701" w:right="567" w:header="454" w:top="567" w:footer="0" w:bottom="1560"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6</w:t>
    </w:r>
    <w:r>
      <w:fldChar w:fldCharType="end"/>
    </w:r>
  </w:p>
  <w:p>
    <w:pPr>
      <w:pStyle w:val="Style22"/>
      <w:rPr/>
    </w:pPr>
    <w:r>
      <w:rPr/>
    </w:r>
  </w:p>
</w:hdr>
</file>

<file path=word/settings.xml><?xml version="1.0" encoding="utf-8"?>
<w:settings xmlns:w="http://schemas.openxmlformats.org/wordprocessingml/2006/main">
  <w:zoom w:percent="147"/>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a031e"/>
    <w:pPr>
      <w:widowControl/>
      <w:bidi w:val="0"/>
      <w:jc w:val="left"/>
    </w:pPr>
    <w:rPr>
      <w:rFonts w:ascii="Times New Roman" w:hAnsi="Times New Roman" w:eastAsia="Calibri" w:cs="" w:cstheme="minorBidi" w:eastAsiaTheme="minorHAnsi"/>
      <w:color w:val="00000A"/>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e8675b"/>
    <w:rPr/>
  </w:style>
  <w:style w:type="character" w:styleId="Style15">
    <w:name w:val="Гіперпосилання"/>
    <w:basedOn w:val="DefaultParagraphFont"/>
    <w:uiPriority w:val="99"/>
    <w:unhideWhenUsed/>
    <w:rsid w:val="00de54b8"/>
    <w:rPr>
      <w:color w:val="0000FF" w:themeColor="hyperlink"/>
      <w:u w:val="single"/>
    </w:rPr>
  </w:style>
  <w:style w:type="character" w:styleId="Style16" w:customStyle="1">
    <w:name w:val="Текст выноски Знак"/>
    <w:basedOn w:val="DefaultParagraphFont"/>
    <w:link w:val="a6"/>
    <w:uiPriority w:val="99"/>
    <w:semiHidden/>
    <w:qFormat/>
    <w:rsid w:val="00dd675b"/>
    <w:rPr>
      <w:rFonts w:ascii="Tahoma" w:hAnsi="Tahoma" w:cs="Tahoma"/>
      <w:sz w:val="16"/>
      <w:szCs w:val="16"/>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e8675b"/>
    <w:pPr>
      <w:tabs>
        <w:tab w:val="center" w:pos="4819" w:leader="none"/>
        <w:tab w:val="right" w:pos="9639" w:leader="none"/>
      </w:tabs>
    </w:pPr>
    <w:rPr/>
  </w:style>
  <w:style w:type="paragraph" w:styleId="BalloonText">
    <w:name w:val="Balloon Text"/>
    <w:basedOn w:val="Normal"/>
    <w:link w:val="a7"/>
    <w:uiPriority w:val="99"/>
    <w:semiHidden/>
    <w:unhideWhenUsed/>
    <w:qFormat/>
    <w:rsid w:val="00dd675b"/>
    <w:pPr/>
    <w:rPr>
      <w:rFonts w:ascii="Tahoma" w:hAnsi="Tahoma" w:cs="Tahoma"/>
      <w:sz w:val="16"/>
      <w:szCs w:val="16"/>
    </w:rPr>
  </w:style>
  <w:style w:type="paragraph" w:styleId="Style23">
    <w:name w:val="Вміст таблиці"/>
    <w:basedOn w:val="Normal"/>
    <w:qFormat/>
    <w:pPr/>
    <w:rPr/>
  </w:style>
  <w:style w:type="paragraph" w:styleId="Style24">
    <w:name w:val="Заголовок таблиці"/>
    <w:basedOn w:val="Style23"/>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2612@dmsu.gov.ua" TargetMode="External"/><Relationship Id="rId3" Type="http://schemas.openxmlformats.org/officeDocument/2006/relationships/hyperlink" Target="https://dmsu.gov.ua/zmu"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C0A71-C264-4989-980D-8FB783F1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Application>LibreOffice/5.2.3.3$Windows_x86 LibreOffice_project/d54a8868f08a7b39642414cf2c8ef2f228f780cf</Application>
  <Pages>6</Pages>
  <Words>1982</Words>
  <Characters>13715</Characters>
  <CharactersWithSpaces>16083</CharactersWithSpaces>
  <Paragraphs>146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2025-08-19T07:05:00Z</dcterms:created>
  <dc:creator>Пользователь Windows</dc:creator>
  <dc:description/>
  <dc:language>uk-UA</dc:language>
  <cp:lastModifiedBy/>
  <cp:lastPrinted>2025-10-01T06:35:00Z</cp:lastPrinted>
  <dcterms:modified xsi:type="dcterms:W3CDTF">2025-11-06T17:02:31Z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